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80" w:rsidRPr="00505642" w:rsidRDefault="00351980" w:rsidP="00B850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B2E" w:rsidRPr="00505642" w:rsidRDefault="00023768" w:rsidP="00B85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05642">
        <w:rPr>
          <w:rFonts w:ascii="Times New Roman" w:hAnsi="Times New Roman" w:cs="Times New Roman"/>
          <w:b/>
          <w:sz w:val="26"/>
          <w:szCs w:val="26"/>
        </w:rPr>
        <w:t>AMAÇ</w:t>
      </w:r>
    </w:p>
    <w:p w:rsidR="00FE24C1" w:rsidRPr="00505642" w:rsidRDefault="00FE24C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24C1" w:rsidRPr="00505642" w:rsidRDefault="00FE24C1" w:rsidP="00B85056">
      <w:pPr>
        <w:jc w:val="both"/>
        <w:rPr>
          <w:rFonts w:ascii="Times New Roman" w:hAnsi="Times New Roman" w:cs="Times New Roman"/>
          <w:sz w:val="26"/>
          <w:szCs w:val="26"/>
        </w:rPr>
      </w:pPr>
      <w:r w:rsidRPr="00505642">
        <w:rPr>
          <w:rFonts w:ascii="Times New Roman" w:hAnsi="Times New Roman" w:cs="Times New Roman"/>
          <w:sz w:val="26"/>
          <w:szCs w:val="26"/>
        </w:rPr>
        <w:t xml:space="preserve">Tüm Personel tarafından uygulanarak bulaşıcı ajanların hem bilinen hem de bilinmeyen kaynaklardan bulaşma </w:t>
      </w:r>
      <w:r w:rsidR="00A57959" w:rsidRPr="00505642">
        <w:rPr>
          <w:rFonts w:ascii="Times New Roman" w:hAnsi="Times New Roman" w:cs="Times New Roman"/>
          <w:sz w:val="26"/>
          <w:szCs w:val="26"/>
        </w:rPr>
        <w:t>riskini azaltmak</w:t>
      </w:r>
      <w:r w:rsidRPr="00505642">
        <w:rPr>
          <w:rFonts w:ascii="Times New Roman" w:hAnsi="Times New Roman" w:cs="Times New Roman"/>
          <w:sz w:val="26"/>
          <w:szCs w:val="26"/>
        </w:rPr>
        <w:t xml:space="preserve"> için gerekli olan temel </w:t>
      </w:r>
      <w:proofErr w:type="gramStart"/>
      <w:r w:rsidRPr="00505642">
        <w:rPr>
          <w:rFonts w:ascii="Times New Roman" w:hAnsi="Times New Roman" w:cs="Times New Roman"/>
          <w:sz w:val="26"/>
          <w:szCs w:val="26"/>
        </w:rPr>
        <w:t>enfeksiyon</w:t>
      </w:r>
      <w:proofErr w:type="gramEnd"/>
      <w:r w:rsidRPr="00505642">
        <w:rPr>
          <w:rFonts w:ascii="Times New Roman" w:hAnsi="Times New Roman" w:cs="Times New Roman"/>
          <w:sz w:val="26"/>
          <w:szCs w:val="26"/>
        </w:rPr>
        <w:t xml:space="preserve"> önlemek ve kontrol edilmesinin sağlanmasıdır.</w:t>
      </w:r>
    </w:p>
    <w:p w:rsidR="00FE24C1" w:rsidRPr="00505642" w:rsidRDefault="00FE24C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24C1" w:rsidRPr="00505642" w:rsidRDefault="00FE24C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3768" w:rsidRPr="00505642" w:rsidRDefault="009F035A" w:rsidP="00B85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05642">
        <w:rPr>
          <w:rFonts w:ascii="Times New Roman" w:hAnsi="Times New Roman" w:cs="Times New Roman"/>
          <w:sz w:val="26"/>
          <w:szCs w:val="26"/>
        </w:rPr>
        <w:t xml:space="preserve"> </w:t>
      </w:r>
      <w:r w:rsidR="00023768" w:rsidRPr="00505642">
        <w:rPr>
          <w:rFonts w:ascii="Times New Roman" w:hAnsi="Times New Roman" w:cs="Times New Roman"/>
          <w:sz w:val="26"/>
          <w:szCs w:val="26"/>
        </w:rPr>
        <w:t xml:space="preserve"> </w:t>
      </w:r>
      <w:r w:rsidR="00023768" w:rsidRPr="00505642">
        <w:rPr>
          <w:rFonts w:ascii="Times New Roman" w:hAnsi="Times New Roman" w:cs="Times New Roman"/>
          <w:b/>
          <w:sz w:val="26"/>
          <w:szCs w:val="26"/>
        </w:rPr>
        <w:t>KAPSAM</w:t>
      </w:r>
    </w:p>
    <w:p w:rsidR="00632070" w:rsidRPr="00505642" w:rsidRDefault="00632070" w:rsidP="00B85056">
      <w:pPr>
        <w:jc w:val="both"/>
        <w:rPr>
          <w:rFonts w:ascii="Times New Roman" w:hAnsi="Times New Roman" w:cs="Times New Roman"/>
          <w:sz w:val="26"/>
          <w:szCs w:val="26"/>
        </w:rPr>
      </w:pPr>
      <w:r w:rsidRPr="005056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E24C1" w:rsidRPr="00505642" w:rsidRDefault="009F035A" w:rsidP="00B85056">
      <w:pPr>
        <w:jc w:val="both"/>
        <w:rPr>
          <w:rFonts w:ascii="Times New Roman" w:hAnsi="Times New Roman" w:cs="Times New Roman"/>
          <w:sz w:val="26"/>
          <w:szCs w:val="26"/>
        </w:rPr>
      </w:pPr>
      <w:r w:rsidRPr="00505642">
        <w:rPr>
          <w:rFonts w:ascii="Times New Roman" w:hAnsi="Times New Roman" w:cs="Times New Roman"/>
          <w:sz w:val="26"/>
          <w:szCs w:val="26"/>
        </w:rPr>
        <w:t xml:space="preserve">  </w:t>
      </w:r>
      <w:r w:rsidR="004E3BDE" w:rsidRPr="00505642">
        <w:rPr>
          <w:rFonts w:ascii="Times New Roman" w:hAnsi="Times New Roman" w:cs="Times New Roman"/>
          <w:sz w:val="26"/>
          <w:szCs w:val="26"/>
        </w:rPr>
        <w:t>Kurumumuzun faaliyet gösterdiği tüm birimleri kapsamaktadır.</w:t>
      </w:r>
    </w:p>
    <w:p w:rsidR="00080173" w:rsidRPr="00505642" w:rsidRDefault="00080173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0173" w:rsidRPr="00505642" w:rsidRDefault="009F035A" w:rsidP="00B85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056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0173" w:rsidRPr="00505642">
        <w:rPr>
          <w:rFonts w:ascii="Times New Roman" w:hAnsi="Times New Roman" w:cs="Times New Roman"/>
          <w:b/>
          <w:sz w:val="26"/>
          <w:szCs w:val="26"/>
        </w:rPr>
        <w:t xml:space="preserve"> SORUMLULAR</w:t>
      </w:r>
    </w:p>
    <w:p w:rsidR="00FE24C1" w:rsidRPr="00505642" w:rsidRDefault="00FE24C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3C21" w:rsidRPr="00505642" w:rsidRDefault="00FE24C1" w:rsidP="00B85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642">
        <w:rPr>
          <w:rFonts w:ascii="Times New Roman" w:hAnsi="Times New Roman" w:cs="Times New Roman"/>
          <w:sz w:val="26"/>
          <w:szCs w:val="26"/>
        </w:rPr>
        <w:t xml:space="preserve"> Tüm Personel</w:t>
      </w:r>
      <w:r w:rsidR="00DF5043" w:rsidRPr="00505642">
        <w:rPr>
          <w:rFonts w:ascii="Times New Roman" w:hAnsi="Times New Roman" w:cs="Times New Roman"/>
          <w:sz w:val="26"/>
          <w:szCs w:val="26"/>
        </w:rPr>
        <w:t>ler</w:t>
      </w:r>
    </w:p>
    <w:p w:rsidR="008F493B" w:rsidRDefault="008F493B" w:rsidP="00B85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Pr="00505642" w:rsidRDefault="00222261" w:rsidP="00B85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173" w:rsidRPr="00505642" w:rsidRDefault="00D83C21" w:rsidP="00B85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6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994" w:rsidRPr="00222261" w:rsidRDefault="002F1994" w:rsidP="00B85056">
      <w:pPr>
        <w:spacing w:after="120" w:line="300" w:lineRule="auto"/>
        <w:jc w:val="both"/>
        <w:rPr>
          <w:rFonts w:ascii="Times New Roman" w:eastAsia="Times" w:hAnsi="Times New Roman" w:cs="Times New Roman"/>
          <w:b/>
          <w:bCs/>
          <w:sz w:val="28"/>
          <w:szCs w:val="28"/>
          <w:lang w:eastAsia="tr-TR"/>
        </w:rPr>
      </w:pPr>
      <w:r w:rsidRPr="00222261">
        <w:rPr>
          <w:rFonts w:ascii="Times New Roman" w:eastAsia="Times" w:hAnsi="Times New Roman" w:cs="Times New Roman"/>
          <w:b/>
          <w:bCs/>
          <w:sz w:val="28"/>
          <w:szCs w:val="28"/>
          <w:lang w:eastAsia="tr-TR"/>
        </w:rPr>
        <w:t>ALINACAK ÖNLEYİCİ VE SINIRLANDIRICI TEDBİRLER</w:t>
      </w:r>
    </w:p>
    <w:p w:rsidR="00765A32" w:rsidRPr="00222261" w:rsidRDefault="00765A32" w:rsidP="00B8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CC3" w:rsidRPr="00222261" w:rsidRDefault="001A1EFD" w:rsidP="00B85056">
      <w:pPr>
        <w:jc w:val="both"/>
        <w:rPr>
          <w:rFonts w:ascii="Times New Roman" w:hAnsi="Times New Roman" w:cs="Times New Roman"/>
          <w:sz w:val="28"/>
          <w:szCs w:val="28"/>
        </w:rPr>
      </w:pPr>
      <w:r w:rsidRPr="00222261">
        <w:rPr>
          <w:rFonts w:ascii="Times New Roman" w:hAnsi="Times New Roman" w:cs="Times New Roman"/>
          <w:sz w:val="28"/>
          <w:szCs w:val="28"/>
        </w:rPr>
        <w:t xml:space="preserve">• </w:t>
      </w:r>
      <w:r w:rsidR="00C10966" w:rsidRPr="00222261">
        <w:rPr>
          <w:rFonts w:ascii="Times New Roman" w:hAnsi="Times New Roman" w:cs="Times New Roman"/>
          <w:sz w:val="28"/>
          <w:szCs w:val="28"/>
        </w:rPr>
        <w:t xml:space="preserve">Hijyen ve Sanitasyon kaynaklı salgın hastalık </w:t>
      </w:r>
      <w:r w:rsidR="006F4CC3" w:rsidRPr="00222261">
        <w:rPr>
          <w:rFonts w:ascii="Times New Roman" w:hAnsi="Times New Roman" w:cs="Times New Roman"/>
          <w:sz w:val="28"/>
          <w:szCs w:val="28"/>
        </w:rPr>
        <w:t>için alınmış genel tedbirlere uygun hareket edilmesi,</w:t>
      </w:r>
    </w:p>
    <w:p w:rsidR="00C10966" w:rsidRPr="00222261" w:rsidRDefault="00C10966" w:rsidP="00B85056">
      <w:pPr>
        <w:jc w:val="both"/>
        <w:rPr>
          <w:rFonts w:ascii="Times New Roman" w:hAnsi="Times New Roman" w:cs="Times New Roman"/>
          <w:sz w:val="28"/>
          <w:szCs w:val="28"/>
        </w:rPr>
      </w:pPr>
      <w:r w:rsidRPr="00222261">
        <w:rPr>
          <w:rFonts w:ascii="Times New Roman" w:hAnsi="Times New Roman" w:cs="Times New Roman"/>
          <w:sz w:val="28"/>
          <w:szCs w:val="28"/>
        </w:rPr>
        <w:t xml:space="preserve">• El </w:t>
      </w:r>
      <w:proofErr w:type="gramStart"/>
      <w:r w:rsidRPr="00222261">
        <w:rPr>
          <w:rFonts w:ascii="Times New Roman" w:hAnsi="Times New Roman" w:cs="Times New Roman"/>
          <w:sz w:val="28"/>
          <w:szCs w:val="28"/>
        </w:rPr>
        <w:t>hijyeni</w:t>
      </w:r>
      <w:proofErr w:type="gramEnd"/>
      <w:r w:rsidRPr="00222261">
        <w:rPr>
          <w:rFonts w:ascii="Times New Roman" w:hAnsi="Times New Roman" w:cs="Times New Roman"/>
          <w:sz w:val="28"/>
          <w:szCs w:val="28"/>
        </w:rPr>
        <w:t xml:space="preserve"> sağlanması.</w:t>
      </w:r>
    </w:p>
    <w:p w:rsidR="006F4CC3" w:rsidRPr="00222261" w:rsidRDefault="00C10966" w:rsidP="00B85056">
      <w:pPr>
        <w:jc w:val="both"/>
        <w:rPr>
          <w:rFonts w:ascii="Times New Roman" w:hAnsi="Times New Roman" w:cs="Times New Roman"/>
          <w:sz w:val="28"/>
          <w:szCs w:val="28"/>
        </w:rPr>
      </w:pPr>
      <w:r w:rsidRPr="00222261">
        <w:rPr>
          <w:rFonts w:ascii="Times New Roman" w:hAnsi="Times New Roman" w:cs="Times New Roman"/>
          <w:sz w:val="28"/>
          <w:szCs w:val="28"/>
        </w:rPr>
        <w:t>• Fiziksel</w:t>
      </w:r>
      <w:r w:rsidR="006F4CC3" w:rsidRPr="00222261">
        <w:rPr>
          <w:rFonts w:ascii="Times New Roman" w:hAnsi="Times New Roman" w:cs="Times New Roman"/>
          <w:sz w:val="28"/>
          <w:szCs w:val="28"/>
        </w:rPr>
        <w:t xml:space="preserve"> mesafenin korunması,</w:t>
      </w:r>
    </w:p>
    <w:p w:rsidR="006F4CC3" w:rsidRPr="00222261" w:rsidRDefault="006F4CC3" w:rsidP="00B85056">
      <w:pPr>
        <w:jc w:val="both"/>
        <w:rPr>
          <w:rFonts w:ascii="Times New Roman" w:hAnsi="Times New Roman" w:cs="Times New Roman"/>
          <w:sz w:val="28"/>
          <w:szCs w:val="28"/>
        </w:rPr>
      </w:pPr>
      <w:r w:rsidRPr="00222261">
        <w:rPr>
          <w:rFonts w:ascii="Times New Roman" w:hAnsi="Times New Roman" w:cs="Times New Roman"/>
          <w:sz w:val="28"/>
          <w:szCs w:val="28"/>
        </w:rPr>
        <w:t>• Maske takılması,</w:t>
      </w:r>
    </w:p>
    <w:p w:rsidR="006F4CC3" w:rsidRPr="00222261" w:rsidRDefault="006F4CC3" w:rsidP="00B85056">
      <w:pPr>
        <w:jc w:val="both"/>
        <w:rPr>
          <w:rFonts w:ascii="Times New Roman" w:hAnsi="Times New Roman" w:cs="Times New Roman"/>
          <w:sz w:val="28"/>
          <w:szCs w:val="28"/>
        </w:rPr>
      </w:pPr>
      <w:r w:rsidRPr="00222261">
        <w:rPr>
          <w:rFonts w:ascii="Times New Roman" w:hAnsi="Times New Roman" w:cs="Times New Roman"/>
          <w:sz w:val="28"/>
          <w:szCs w:val="28"/>
        </w:rPr>
        <w:t>• Uygun temizlik ve dezenfeksiyon işlemlerinin sağlanması,</w:t>
      </w:r>
    </w:p>
    <w:p w:rsidR="006F4CC3" w:rsidRPr="00222261" w:rsidRDefault="006F4CC3" w:rsidP="00B85056">
      <w:pPr>
        <w:jc w:val="both"/>
        <w:rPr>
          <w:rFonts w:ascii="Times New Roman" w:hAnsi="Times New Roman" w:cs="Times New Roman"/>
          <w:sz w:val="28"/>
          <w:szCs w:val="28"/>
        </w:rPr>
      </w:pPr>
      <w:r w:rsidRPr="00222261">
        <w:rPr>
          <w:rFonts w:ascii="Times New Roman" w:hAnsi="Times New Roman" w:cs="Times New Roman"/>
          <w:sz w:val="28"/>
          <w:szCs w:val="28"/>
        </w:rPr>
        <w:t xml:space="preserve">• Solunum </w:t>
      </w:r>
      <w:proofErr w:type="gramStart"/>
      <w:r w:rsidRPr="00222261">
        <w:rPr>
          <w:rFonts w:ascii="Times New Roman" w:hAnsi="Times New Roman" w:cs="Times New Roman"/>
          <w:sz w:val="28"/>
          <w:szCs w:val="28"/>
        </w:rPr>
        <w:t>hijyeni</w:t>
      </w:r>
      <w:proofErr w:type="gramEnd"/>
      <w:r w:rsidRPr="00222261">
        <w:rPr>
          <w:rFonts w:ascii="Times New Roman" w:hAnsi="Times New Roman" w:cs="Times New Roman"/>
          <w:sz w:val="28"/>
          <w:szCs w:val="28"/>
        </w:rPr>
        <w:t xml:space="preserve"> ve öksürük/hapşırık adabına uyulması,</w:t>
      </w:r>
    </w:p>
    <w:p w:rsidR="00D83C21" w:rsidRPr="00505642" w:rsidRDefault="00D83C2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5987" w:rsidRDefault="007E5987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261" w:rsidRPr="00505642" w:rsidRDefault="0022226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1994" w:rsidRPr="00505642" w:rsidRDefault="002F1994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632A" w:rsidRPr="005053C9" w:rsidRDefault="00E8632A" w:rsidP="00B85056">
      <w:pPr>
        <w:spacing w:after="120" w:line="300" w:lineRule="auto"/>
        <w:jc w:val="both"/>
        <w:rPr>
          <w:rFonts w:ascii="Times New Roman" w:eastAsia="Times" w:hAnsi="Times New Roman" w:cs="Times New Roman"/>
          <w:b/>
          <w:bCs/>
          <w:sz w:val="28"/>
          <w:szCs w:val="28"/>
          <w:lang w:eastAsia="tr-TR"/>
        </w:rPr>
      </w:pPr>
      <w:r w:rsidRPr="005053C9">
        <w:rPr>
          <w:rFonts w:ascii="Times New Roman" w:eastAsia="Times" w:hAnsi="Times New Roman" w:cs="Times New Roman"/>
          <w:b/>
          <w:bCs/>
          <w:sz w:val="28"/>
          <w:szCs w:val="28"/>
          <w:lang w:eastAsia="tr-TR"/>
        </w:rPr>
        <w:t>UYGULANACAK MÜDAHALE YÖNTEMLER</w:t>
      </w:r>
    </w:p>
    <w:p w:rsidR="002F1994" w:rsidRPr="00505642" w:rsidRDefault="002F1994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COVID-19’dan sorumlu bir okul </w:t>
      </w:r>
      <w:r w:rsidR="00E05F26" w:rsidRPr="00505642">
        <w:rPr>
          <w:color w:val="333333"/>
          <w:sz w:val="26"/>
          <w:szCs w:val="26"/>
        </w:rPr>
        <w:t>yöneticisi görevlendirilecek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Eğitim faaliyetine başlamadan önce okul binasının genel temizliğ</w:t>
      </w:r>
      <w:r w:rsidR="0028477E" w:rsidRPr="00505642">
        <w:rPr>
          <w:color w:val="333333"/>
          <w:sz w:val="26"/>
          <w:szCs w:val="26"/>
        </w:rPr>
        <w:t>i su ve deterjanla yapıl</w:t>
      </w:r>
      <w:r w:rsidR="00E05F26" w:rsidRPr="00505642">
        <w:rPr>
          <w:color w:val="333333"/>
          <w:sz w:val="26"/>
          <w:szCs w:val="26"/>
        </w:rPr>
        <w:t>acak.</w:t>
      </w:r>
    </w:p>
    <w:p w:rsidR="00E05F26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Okullarda </w:t>
      </w:r>
      <w:r w:rsidRPr="00505642">
        <w:rPr>
          <w:b/>
          <w:color w:val="333333"/>
          <w:sz w:val="26"/>
          <w:szCs w:val="26"/>
        </w:rPr>
        <w:t>temassız ateş ölçer, maske, sıvı sabun ve el antiseptiği veya en az %70 alkol içeren kolonya</w:t>
      </w:r>
      <w:r w:rsidRPr="00505642">
        <w:rPr>
          <w:color w:val="333333"/>
          <w:sz w:val="26"/>
          <w:szCs w:val="26"/>
        </w:rPr>
        <w:t xml:space="preserve"> bu</w:t>
      </w:r>
      <w:r w:rsidR="00E05F26" w:rsidRPr="00505642">
        <w:rPr>
          <w:color w:val="333333"/>
          <w:sz w:val="26"/>
          <w:szCs w:val="26"/>
        </w:rPr>
        <w:t>lundurulacak.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Okullarda en az </w:t>
      </w:r>
      <w:r w:rsidR="00A57959">
        <w:rPr>
          <w:b/>
          <w:color w:val="333333"/>
          <w:sz w:val="26"/>
          <w:szCs w:val="26"/>
        </w:rPr>
        <w:t>4</w:t>
      </w:r>
      <w:r w:rsidRPr="00505642">
        <w:rPr>
          <w:b/>
          <w:color w:val="333333"/>
          <w:sz w:val="26"/>
          <w:szCs w:val="26"/>
        </w:rPr>
        <w:t xml:space="preserve"> metrekareye bir kişi</w:t>
      </w:r>
      <w:r w:rsidRPr="00505642">
        <w:rPr>
          <w:color w:val="333333"/>
          <w:sz w:val="26"/>
          <w:szCs w:val="26"/>
        </w:rPr>
        <w:t xml:space="preserve"> düşecek şekilde personel </w:t>
      </w:r>
      <w:r w:rsidR="000C1917" w:rsidRPr="00505642">
        <w:rPr>
          <w:color w:val="333333"/>
          <w:sz w:val="26"/>
          <w:szCs w:val="26"/>
        </w:rPr>
        <w:t>ve öğrenci planlaması yapılacak,</w:t>
      </w:r>
      <w:r w:rsidRPr="00505642">
        <w:rPr>
          <w:color w:val="333333"/>
          <w:sz w:val="26"/>
          <w:szCs w:val="26"/>
        </w:rPr>
        <w:t xml:space="preserve"> içeriye alınması gereken kişi s</w:t>
      </w:r>
      <w:r w:rsidR="000C1917" w:rsidRPr="00505642">
        <w:rPr>
          <w:color w:val="333333"/>
          <w:sz w:val="26"/>
          <w:szCs w:val="26"/>
        </w:rPr>
        <w:t>ayısı buna göre düzenlenecek.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Sını</w:t>
      </w:r>
      <w:r w:rsidR="00966542">
        <w:rPr>
          <w:color w:val="333333"/>
          <w:sz w:val="26"/>
          <w:szCs w:val="26"/>
        </w:rPr>
        <w:t>f, çalışma salonları, işlikler</w:t>
      </w:r>
      <w:r w:rsidRPr="00505642">
        <w:rPr>
          <w:color w:val="333333"/>
          <w:sz w:val="26"/>
          <w:szCs w:val="26"/>
        </w:rPr>
        <w:t xml:space="preserve"> vb. toplu kullanım alanları bulunması durumunda kişiler arasındaki </w:t>
      </w:r>
      <w:r w:rsidRPr="00505642">
        <w:rPr>
          <w:b/>
          <w:color w:val="333333"/>
          <w:sz w:val="26"/>
          <w:szCs w:val="26"/>
        </w:rPr>
        <w:t>sosyal mesafe en az 1 metre</w:t>
      </w:r>
      <w:r w:rsidR="000C1917" w:rsidRPr="00505642">
        <w:rPr>
          <w:color w:val="333333"/>
          <w:sz w:val="26"/>
          <w:szCs w:val="26"/>
        </w:rPr>
        <w:t xml:space="preserve"> </w:t>
      </w:r>
      <w:r w:rsidR="000C1917" w:rsidRPr="00505642">
        <w:rPr>
          <w:b/>
          <w:color w:val="333333"/>
          <w:sz w:val="26"/>
          <w:szCs w:val="26"/>
        </w:rPr>
        <w:t xml:space="preserve">olacak </w:t>
      </w:r>
      <w:r w:rsidR="000C1917" w:rsidRPr="00505642">
        <w:rPr>
          <w:color w:val="333333"/>
          <w:sz w:val="26"/>
          <w:szCs w:val="26"/>
        </w:rPr>
        <w:t>şekilde düzenlenecek.</w:t>
      </w:r>
    </w:p>
    <w:p w:rsidR="000C1917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COVID-19 kapsamında alınacak önlemler okulun varsa </w:t>
      </w:r>
      <w:r w:rsidRPr="00505642">
        <w:rPr>
          <w:b/>
          <w:color w:val="333333"/>
          <w:sz w:val="26"/>
          <w:szCs w:val="26"/>
        </w:rPr>
        <w:t>web sayfasında</w:t>
      </w:r>
      <w:r w:rsidR="000C1917" w:rsidRPr="00505642">
        <w:rPr>
          <w:color w:val="333333"/>
          <w:sz w:val="26"/>
          <w:szCs w:val="26"/>
        </w:rPr>
        <w:t xml:space="preserve"> yayınlanacak,</w:t>
      </w:r>
    </w:p>
    <w:p w:rsidR="007E741D" w:rsidRPr="00505642" w:rsidRDefault="000C1917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O</w:t>
      </w:r>
      <w:r w:rsidR="007E741D" w:rsidRPr="00505642">
        <w:rPr>
          <w:color w:val="333333"/>
          <w:sz w:val="26"/>
          <w:szCs w:val="26"/>
        </w:rPr>
        <w:t>kul açılmadan önce veliler e-okul, e-posta, SMS vb. iletişim kan</w:t>
      </w:r>
      <w:r w:rsidRPr="00505642">
        <w:rPr>
          <w:color w:val="333333"/>
          <w:sz w:val="26"/>
          <w:szCs w:val="26"/>
        </w:rPr>
        <w:t>alları ile bilgilendirilecek.</w:t>
      </w:r>
    </w:p>
    <w:p w:rsidR="007B4FD7" w:rsidRPr="00505642" w:rsidRDefault="007B4FD7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Okul girişlerinde yığılmalara sebep olduğu için okula gelmeden önce </w:t>
      </w:r>
      <w:r w:rsidRPr="00505642">
        <w:rPr>
          <w:b/>
          <w:color w:val="333333"/>
          <w:sz w:val="26"/>
          <w:szCs w:val="26"/>
        </w:rPr>
        <w:t>öğrencilerin ateşi velileri tarafından ölçülecek</w:t>
      </w:r>
      <w:r w:rsidRPr="00505642">
        <w:rPr>
          <w:color w:val="333333"/>
          <w:sz w:val="26"/>
          <w:szCs w:val="26"/>
        </w:rPr>
        <w:t xml:space="preserve"> </w:t>
      </w:r>
      <w:proofErr w:type="gramStart"/>
      <w:r w:rsidRPr="00505642">
        <w:rPr>
          <w:color w:val="333333"/>
          <w:sz w:val="26"/>
          <w:szCs w:val="26"/>
        </w:rPr>
        <w:t>yada</w:t>
      </w:r>
      <w:proofErr w:type="gramEnd"/>
      <w:r w:rsidRPr="00505642">
        <w:rPr>
          <w:color w:val="333333"/>
          <w:sz w:val="26"/>
          <w:szCs w:val="26"/>
        </w:rPr>
        <w:t xml:space="preserve"> </w:t>
      </w:r>
      <w:r w:rsidR="002D6BC3" w:rsidRPr="00505642">
        <w:rPr>
          <w:color w:val="333333"/>
          <w:sz w:val="26"/>
          <w:szCs w:val="26"/>
        </w:rPr>
        <w:t>o</w:t>
      </w:r>
      <w:r w:rsidRPr="00505642">
        <w:rPr>
          <w:color w:val="333333"/>
          <w:sz w:val="26"/>
          <w:szCs w:val="26"/>
        </w:rPr>
        <w:t>kul girişlerinde mümkünse ateş ölçümü yapılacak.</w:t>
      </w:r>
      <w:r w:rsidR="00015F7C">
        <w:rPr>
          <w:color w:val="333333"/>
          <w:sz w:val="26"/>
          <w:szCs w:val="26"/>
        </w:rPr>
        <w:t xml:space="preserve"> </w:t>
      </w:r>
      <w:r w:rsidR="004F4FF8" w:rsidRPr="00505642">
        <w:rPr>
          <w:color w:val="333333"/>
          <w:sz w:val="26"/>
          <w:szCs w:val="26"/>
        </w:rPr>
        <w:t xml:space="preserve">Okulda ateşi çıkan öğrenci </w:t>
      </w:r>
      <w:proofErr w:type="gramStart"/>
      <w:r w:rsidR="004F4FF8" w:rsidRPr="00505642">
        <w:rPr>
          <w:color w:val="333333"/>
          <w:sz w:val="26"/>
          <w:szCs w:val="26"/>
        </w:rPr>
        <w:t>yada</w:t>
      </w:r>
      <w:proofErr w:type="gramEnd"/>
      <w:r w:rsidR="004F4FF8" w:rsidRPr="00505642">
        <w:rPr>
          <w:color w:val="333333"/>
          <w:sz w:val="26"/>
          <w:szCs w:val="26"/>
        </w:rPr>
        <w:t xml:space="preserve"> çalışanlar için Salgın Acil Durum Planlamasına uyularak işlem yapılacak ve sağlık kuruluşuna sevk edilecek.</w:t>
      </w:r>
    </w:p>
    <w:p w:rsidR="007B4FD7" w:rsidRPr="00505642" w:rsidRDefault="002D6BC3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Okulların açılmasıyla velilere özel olarak hazırlanmış bir bilgi notu ekte yer alan </w:t>
      </w:r>
      <w:r w:rsidRPr="00505642">
        <w:rPr>
          <w:b/>
          <w:color w:val="333333"/>
          <w:sz w:val="26"/>
          <w:szCs w:val="26"/>
        </w:rPr>
        <w:t>“Bilgilendirme Formu ve Taahhütname</w:t>
      </w:r>
      <w:r w:rsidRPr="00505642">
        <w:rPr>
          <w:color w:val="333333"/>
          <w:sz w:val="26"/>
          <w:szCs w:val="26"/>
        </w:rPr>
        <w:t>” (Ek.1) şeklinde ve iki nüsha halinde velilere imzalatılacak ve bir nüshası kendilerine verilecek.</w:t>
      </w:r>
    </w:p>
    <w:p w:rsidR="007E741D" w:rsidRPr="00505642" w:rsidRDefault="000C1917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b/>
          <w:color w:val="333333"/>
          <w:sz w:val="26"/>
          <w:szCs w:val="26"/>
        </w:rPr>
        <w:lastRenderedPageBreak/>
        <w:t>Bilgi Notunda;</w:t>
      </w:r>
      <w:r w:rsidR="007E741D" w:rsidRPr="00505642">
        <w:rPr>
          <w:color w:val="333333"/>
          <w:sz w:val="26"/>
          <w:szCs w:val="26"/>
        </w:rPr>
        <w:t xml:space="preserve"> Ateş, öksürük, burun akıntısı, solunum sıkıntısı, ishal </w:t>
      </w:r>
      <w:proofErr w:type="gramStart"/>
      <w:r w:rsidR="007E741D" w:rsidRPr="00505642">
        <w:rPr>
          <w:color w:val="333333"/>
          <w:sz w:val="26"/>
          <w:szCs w:val="26"/>
        </w:rPr>
        <w:t>şikayetlerinden</w:t>
      </w:r>
      <w:proofErr w:type="gramEnd"/>
      <w:r w:rsidR="007E741D" w:rsidRPr="00505642">
        <w:rPr>
          <w:color w:val="333333"/>
          <w:sz w:val="26"/>
          <w:szCs w:val="26"/>
        </w:rPr>
        <w:t xml:space="preserve"> herhangi biri olan öğrenciler okula bilgi ve</w:t>
      </w:r>
      <w:r w:rsidR="00584066" w:rsidRPr="00505642">
        <w:rPr>
          <w:color w:val="333333"/>
          <w:sz w:val="26"/>
          <w:szCs w:val="26"/>
        </w:rPr>
        <w:t>rilerek gönderilmemesi istenecek</w:t>
      </w:r>
      <w:r w:rsidR="007E741D" w:rsidRPr="00505642">
        <w:rPr>
          <w:color w:val="333333"/>
          <w:sz w:val="26"/>
          <w:szCs w:val="26"/>
        </w:rPr>
        <w:t xml:space="preserve"> ve</w:t>
      </w:r>
      <w:r w:rsidR="00584066" w:rsidRPr="00505642">
        <w:rPr>
          <w:color w:val="333333"/>
          <w:sz w:val="26"/>
          <w:szCs w:val="26"/>
        </w:rPr>
        <w:t xml:space="preserve"> doktor muayenesi önerilecek.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Aile içerisinde ateş, öksürük, burun akıntısı, solunum sıkıntısı gibi COVID-19 belirtileri olan ya da COVID-19 tanısı alan, temaslısı olan kişi bulunması durumunda okula ivedilikle bilgi verilmesi ve öğrencilerin okula</w:t>
      </w:r>
      <w:r w:rsidR="00584066" w:rsidRPr="00505642">
        <w:rPr>
          <w:color w:val="333333"/>
          <w:sz w:val="26"/>
          <w:szCs w:val="26"/>
        </w:rPr>
        <w:t xml:space="preserve"> gönderilmemesi belirtilecek.</w:t>
      </w:r>
    </w:p>
    <w:p w:rsidR="007E741D" w:rsidRPr="004F6292" w:rsidRDefault="007E741D" w:rsidP="004F6292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4F6292">
        <w:rPr>
          <w:color w:val="333333"/>
          <w:sz w:val="26"/>
          <w:szCs w:val="26"/>
        </w:rPr>
        <w:t xml:space="preserve">Öğrencilerin </w:t>
      </w:r>
      <w:r w:rsidR="004F6292" w:rsidRPr="004F6292">
        <w:rPr>
          <w:color w:val="333333"/>
          <w:sz w:val="26"/>
          <w:szCs w:val="26"/>
        </w:rPr>
        <w:t>veli ziyaretleri</w:t>
      </w:r>
      <w:r w:rsidRPr="004F6292">
        <w:rPr>
          <w:color w:val="333333"/>
          <w:sz w:val="26"/>
          <w:szCs w:val="26"/>
        </w:rPr>
        <w:t xml:space="preserve"> sırasında personel ve </w:t>
      </w:r>
      <w:r w:rsidRPr="004F6292">
        <w:rPr>
          <w:b/>
          <w:color w:val="333333"/>
          <w:sz w:val="26"/>
          <w:szCs w:val="26"/>
        </w:rPr>
        <w:t>veliler sosyal mesafe</w:t>
      </w:r>
      <w:r w:rsidR="00584066" w:rsidRPr="004F6292">
        <w:rPr>
          <w:color w:val="333333"/>
          <w:sz w:val="26"/>
          <w:szCs w:val="26"/>
        </w:rPr>
        <w:t xml:space="preserve"> kurallarına uyacak ve maske </w:t>
      </w:r>
      <w:r w:rsidR="00966542" w:rsidRPr="004F6292">
        <w:rPr>
          <w:color w:val="333333"/>
          <w:sz w:val="26"/>
          <w:szCs w:val="26"/>
        </w:rPr>
        <w:t xml:space="preserve">takacak. </w:t>
      </w:r>
    </w:p>
    <w:p w:rsidR="004F629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4F6292">
        <w:rPr>
          <w:color w:val="333333"/>
          <w:sz w:val="26"/>
          <w:szCs w:val="26"/>
        </w:rPr>
        <w:t xml:space="preserve">Okula giriş/çıkış saatlerinde </w:t>
      </w:r>
      <w:proofErr w:type="gramStart"/>
      <w:r w:rsidRPr="004F6292">
        <w:rPr>
          <w:color w:val="333333"/>
          <w:sz w:val="26"/>
          <w:szCs w:val="26"/>
        </w:rPr>
        <w:t xml:space="preserve">öğrenciler </w:t>
      </w:r>
      <w:r w:rsidR="004F6292">
        <w:rPr>
          <w:color w:val="333333"/>
          <w:sz w:val="26"/>
          <w:szCs w:val="26"/>
        </w:rPr>
        <w:t xml:space="preserve"> ve</w:t>
      </w:r>
      <w:proofErr w:type="gramEnd"/>
      <w:r w:rsidR="004F6292">
        <w:rPr>
          <w:color w:val="333333"/>
          <w:sz w:val="26"/>
          <w:szCs w:val="26"/>
        </w:rPr>
        <w:t xml:space="preserve"> </w:t>
      </w:r>
      <w:r w:rsidRPr="004F6292">
        <w:rPr>
          <w:color w:val="333333"/>
          <w:sz w:val="26"/>
          <w:szCs w:val="26"/>
        </w:rPr>
        <w:t xml:space="preserve">veliler </w:t>
      </w:r>
      <w:r w:rsidR="004F6292">
        <w:rPr>
          <w:color w:val="333333"/>
          <w:sz w:val="26"/>
          <w:szCs w:val="26"/>
        </w:rPr>
        <w:t>sosyal mesafeye dikkat etmeleri konusunda uyarılacak.</w:t>
      </w:r>
      <w:r w:rsidR="00584066" w:rsidRPr="004F6292">
        <w:rPr>
          <w:color w:val="333333"/>
          <w:sz w:val="26"/>
          <w:szCs w:val="26"/>
        </w:rPr>
        <w:t xml:space="preserve"> </w:t>
      </w:r>
    </w:p>
    <w:p w:rsidR="004F6292" w:rsidRDefault="00584066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4F6292">
        <w:rPr>
          <w:color w:val="333333"/>
          <w:sz w:val="26"/>
          <w:szCs w:val="26"/>
        </w:rPr>
        <w:t xml:space="preserve">Sınıflara, koridorlara, giriş ve çıkışa yakın alanlara </w:t>
      </w:r>
      <w:r w:rsidRPr="004F6292">
        <w:rPr>
          <w:b/>
          <w:color w:val="333333"/>
          <w:sz w:val="26"/>
          <w:szCs w:val="26"/>
        </w:rPr>
        <w:t xml:space="preserve">el </w:t>
      </w:r>
      <w:proofErr w:type="gramStart"/>
      <w:r w:rsidRPr="004F6292">
        <w:rPr>
          <w:b/>
          <w:color w:val="333333"/>
          <w:sz w:val="26"/>
          <w:szCs w:val="26"/>
        </w:rPr>
        <w:t>hijyenini</w:t>
      </w:r>
      <w:proofErr w:type="gramEnd"/>
      <w:r w:rsidRPr="004F6292">
        <w:rPr>
          <w:b/>
          <w:color w:val="333333"/>
          <w:sz w:val="26"/>
          <w:szCs w:val="26"/>
        </w:rPr>
        <w:t xml:space="preserve"> sağlayabilmeleri</w:t>
      </w:r>
      <w:r w:rsidRPr="004F6292">
        <w:rPr>
          <w:color w:val="333333"/>
          <w:sz w:val="26"/>
          <w:szCs w:val="26"/>
        </w:rPr>
        <w:t xml:space="preserve"> için</w:t>
      </w:r>
      <w:r w:rsidR="00262BB8" w:rsidRPr="004F6292">
        <w:rPr>
          <w:color w:val="333333"/>
          <w:sz w:val="26"/>
          <w:szCs w:val="26"/>
        </w:rPr>
        <w:t xml:space="preserve"> </w:t>
      </w:r>
      <w:r w:rsidR="00262BB8" w:rsidRPr="004F6292">
        <w:rPr>
          <w:b/>
          <w:color w:val="333333"/>
          <w:sz w:val="26"/>
          <w:szCs w:val="26"/>
        </w:rPr>
        <w:t>özel gruplarda dikkate alınarak</w:t>
      </w:r>
      <w:r w:rsidRPr="004F6292">
        <w:rPr>
          <w:color w:val="333333"/>
          <w:sz w:val="26"/>
          <w:szCs w:val="26"/>
        </w:rPr>
        <w:t xml:space="preserve"> el antiseptikleri yerleştirilecek. El antiseptiğinin bulunduğu alanlar öğretmenler tarafından kontrol edilecek. </w:t>
      </w:r>
    </w:p>
    <w:p w:rsidR="005165BD" w:rsidRPr="004F6292" w:rsidRDefault="005165B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4F6292">
        <w:rPr>
          <w:color w:val="333333"/>
          <w:sz w:val="26"/>
          <w:szCs w:val="26"/>
        </w:rPr>
        <w:t xml:space="preserve">Tuvaletlere </w:t>
      </w:r>
      <w:r w:rsidRPr="004F6292">
        <w:rPr>
          <w:b/>
          <w:color w:val="333333"/>
          <w:sz w:val="26"/>
          <w:szCs w:val="26"/>
        </w:rPr>
        <w:t xml:space="preserve">sıvı </w:t>
      </w:r>
      <w:proofErr w:type="spellStart"/>
      <w:proofErr w:type="gramStart"/>
      <w:r w:rsidRPr="004F6292">
        <w:rPr>
          <w:b/>
          <w:color w:val="333333"/>
          <w:sz w:val="26"/>
          <w:szCs w:val="26"/>
        </w:rPr>
        <w:t>sabun,tek</w:t>
      </w:r>
      <w:proofErr w:type="spellEnd"/>
      <w:proofErr w:type="gramEnd"/>
      <w:r w:rsidRPr="004F6292">
        <w:rPr>
          <w:b/>
          <w:color w:val="333333"/>
          <w:sz w:val="26"/>
          <w:szCs w:val="26"/>
        </w:rPr>
        <w:t xml:space="preserve"> kullanımlık kağıt havlu ve tuvalet kağıdı konacak</w:t>
      </w:r>
      <w:r w:rsidRPr="004F6292">
        <w:rPr>
          <w:color w:val="333333"/>
          <w:sz w:val="26"/>
          <w:szCs w:val="26"/>
        </w:rPr>
        <w:t>.</w:t>
      </w:r>
    </w:p>
    <w:p w:rsidR="00584066" w:rsidRPr="00505642" w:rsidRDefault="00584066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Öğretmen, öğrenci ve diğer çalışanlar </w:t>
      </w:r>
      <w:r w:rsidRPr="00505642">
        <w:rPr>
          <w:b/>
          <w:color w:val="333333"/>
          <w:sz w:val="26"/>
          <w:szCs w:val="26"/>
        </w:rPr>
        <w:t xml:space="preserve">el </w:t>
      </w:r>
      <w:proofErr w:type="gramStart"/>
      <w:r w:rsidRPr="00505642">
        <w:rPr>
          <w:b/>
          <w:color w:val="333333"/>
          <w:sz w:val="26"/>
          <w:szCs w:val="26"/>
        </w:rPr>
        <w:t>hijyenini</w:t>
      </w:r>
      <w:proofErr w:type="gramEnd"/>
      <w:r w:rsidRPr="00505642">
        <w:rPr>
          <w:color w:val="333333"/>
          <w:sz w:val="26"/>
          <w:szCs w:val="26"/>
        </w:rPr>
        <w:t xml:space="preserve"> öğrenecek ve uygulayacak. Eller en az 20 saniye boyunca sabun ve suyla yıkanacak, eller gözle görülür derecede kirli değilse, sabun ve su hazır bulunmuyorsa, alkol </w:t>
      </w:r>
      <w:proofErr w:type="gramStart"/>
      <w:r w:rsidRPr="00505642">
        <w:rPr>
          <w:color w:val="333333"/>
          <w:sz w:val="26"/>
          <w:szCs w:val="26"/>
        </w:rPr>
        <w:t>bazlı</w:t>
      </w:r>
      <w:proofErr w:type="gramEnd"/>
      <w:r w:rsidRPr="00505642">
        <w:rPr>
          <w:color w:val="333333"/>
          <w:sz w:val="26"/>
          <w:szCs w:val="26"/>
        </w:rPr>
        <w:t xml:space="preserve"> el antiseptiği kullanılacak.</w:t>
      </w:r>
    </w:p>
    <w:p w:rsidR="00770CFA" w:rsidRPr="00505642" w:rsidRDefault="00770CFA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Yapılan iş, eldiven kullanımını gerektirmiyorsa, COVID-19’dan korunmak amacıyla </w:t>
      </w:r>
      <w:r w:rsidRPr="00505642">
        <w:rPr>
          <w:b/>
          <w:color w:val="333333"/>
          <w:sz w:val="26"/>
          <w:szCs w:val="26"/>
        </w:rPr>
        <w:t>eldiven kullanılmayacak.</w:t>
      </w:r>
    </w:p>
    <w:p w:rsidR="00584066" w:rsidRPr="00505642" w:rsidRDefault="00584066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Lavaboların yakınına </w:t>
      </w:r>
      <w:r w:rsidRPr="00505642">
        <w:rPr>
          <w:b/>
          <w:color w:val="333333"/>
          <w:sz w:val="26"/>
          <w:szCs w:val="26"/>
        </w:rPr>
        <w:t xml:space="preserve">el yıkama adımlarını açıklayan </w:t>
      </w:r>
      <w:r w:rsidR="00A57959" w:rsidRPr="00505642">
        <w:rPr>
          <w:b/>
          <w:color w:val="333333"/>
          <w:sz w:val="26"/>
          <w:szCs w:val="26"/>
        </w:rPr>
        <w:t>posterler</w:t>
      </w:r>
      <w:r w:rsidR="00A57959" w:rsidRPr="00505642">
        <w:rPr>
          <w:color w:val="333333"/>
          <w:sz w:val="26"/>
          <w:szCs w:val="26"/>
        </w:rPr>
        <w:t xml:space="preserve">, </w:t>
      </w:r>
      <w:r w:rsidR="00A57959" w:rsidRPr="00A57959">
        <w:rPr>
          <w:b/>
          <w:color w:val="333333"/>
          <w:sz w:val="26"/>
          <w:szCs w:val="26"/>
        </w:rPr>
        <w:t>talimatnameler</w:t>
      </w:r>
      <w:r w:rsidR="002B6A76" w:rsidRPr="00505642">
        <w:rPr>
          <w:color w:val="333333"/>
          <w:sz w:val="26"/>
          <w:szCs w:val="26"/>
        </w:rPr>
        <w:t xml:space="preserve"> </w:t>
      </w:r>
      <w:r w:rsidRPr="00505642">
        <w:rPr>
          <w:color w:val="333333"/>
          <w:sz w:val="26"/>
          <w:szCs w:val="26"/>
        </w:rPr>
        <w:t>yerleştirilecek.</w:t>
      </w:r>
    </w:p>
    <w:p w:rsidR="00584066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lastRenderedPageBreak/>
        <w:t>Okulda bulunan öğretmen, öğrenci v</w:t>
      </w:r>
      <w:r w:rsidR="00584066" w:rsidRPr="00505642">
        <w:rPr>
          <w:color w:val="333333"/>
          <w:sz w:val="26"/>
          <w:szCs w:val="26"/>
        </w:rPr>
        <w:t xml:space="preserve">e diğer çalışanlar </w:t>
      </w:r>
      <w:r w:rsidR="00966542">
        <w:rPr>
          <w:b/>
          <w:color w:val="333333"/>
          <w:sz w:val="26"/>
          <w:szCs w:val="26"/>
        </w:rPr>
        <w:t>maskeli okula gelecekler</w:t>
      </w:r>
      <w:r w:rsidRPr="00505642">
        <w:rPr>
          <w:color w:val="333333"/>
          <w:sz w:val="26"/>
          <w:szCs w:val="26"/>
        </w:rPr>
        <w:t xml:space="preserve"> ve maskesi olmayanlar için bina gi</w:t>
      </w:r>
      <w:r w:rsidR="00584066" w:rsidRPr="00505642">
        <w:rPr>
          <w:color w:val="333333"/>
          <w:sz w:val="26"/>
          <w:szCs w:val="26"/>
        </w:rPr>
        <w:t xml:space="preserve">rişinde maske bulundurulacak. Bilgilendirici ve uyarıcı afişler </w:t>
      </w:r>
      <w:r w:rsidR="00966542" w:rsidRPr="00505642">
        <w:rPr>
          <w:color w:val="333333"/>
          <w:sz w:val="26"/>
          <w:szCs w:val="26"/>
        </w:rPr>
        <w:t>asılacak, sesli</w:t>
      </w:r>
      <w:r w:rsidR="00966542">
        <w:rPr>
          <w:color w:val="333333"/>
          <w:sz w:val="26"/>
          <w:szCs w:val="26"/>
        </w:rPr>
        <w:t xml:space="preserve"> anonslar </w:t>
      </w:r>
      <w:r w:rsidR="00584066" w:rsidRPr="00505642">
        <w:rPr>
          <w:color w:val="333333"/>
          <w:sz w:val="26"/>
          <w:szCs w:val="26"/>
        </w:rPr>
        <w:t>yapılacak</w:t>
      </w:r>
      <w:r w:rsidR="00966542">
        <w:rPr>
          <w:color w:val="333333"/>
          <w:sz w:val="26"/>
          <w:szCs w:val="26"/>
        </w:rPr>
        <w:t>.</w:t>
      </w:r>
      <w:r w:rsidRPr="00505642">
        <w:rPr>
          <w:color w:val="333333"/>
          <w:sz w:val="26"/>
          <w:szCs w:val="26"/>
        </w:rPr>
        <w:t xml:space="preserve"> Okulda bulunan kişilerin tümü kuralına uygun maske takmalı, maske nemlendikçe ya d</w:t>
      </w:r>
      <w:r w:rsidR="00584066" w:rsidRPr="00505642">
        <w:rPr>
          <w:color w:val="333333"/>
          <w:sz w:val="26"/>
          <w:szCs w:val="26"/>
        </w:rPr>
        <w:t>a kirlendikçe değiştirilecek.</w:t>
      </w:r>
      <w:r w:rsidRPr="00505642">
        <w:rPr>
          <w:color w:val="333333"/>
          <w:sz w:val="26"/>
          <w:szCs w:val="26"/>
        </w:rPr>
        <w:t xml:space="preserve"> Yeni maske takılırken ve sonrasında</w:t>
      </w:r>
      <w:r w:rsidR="00584066" w:rsidRPr="00505642">
        <w:rPr>
          <w:color w:val="333333"/>
          <w:sz w:val="26"/>
          <w:szCs w:val="26"/>
        </w:rPr>
        <w:t xml:space="preserve"> el antiseptiği kullanılacak.</w:t>
      </w:r>
    </w:p>
    <w:p w:rsidR="0025750F" w:rsidRPr="00F64A8A" w:rsidRDefault="0025750F" w:rsidP="00F64A8A">
      <w:pPr>
        <w:pStyle w:val="ListeParagraf"/>
        <w:numPr>
          <w:ilvl w:val="0"/>
          <w:numId w:val="4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Salgın hastalıkların bulaşmasını en aza indirmek için potansiyel önlemlere yönelik öğrenci, personel, ziyaretçiler ve ilgili kişiler </w:t>
      </w:r>
      <w:r w:rsidRPr="00F64A8A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tr-TR"/>
        </w:rPr>
        <w:t xml:space="preserve">solunum hijyeni ve öksürük adabı </w:t>
      </w:r>
      <w:proofErr w:type="gramStart"/>
      <w:r w:rsidRPr="00F64A8A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tr-TR"/>
        </w:rPr>
        <w:t>konusunda</w:t>
      </w: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  teşvik</w:t>
      </w:r>
      <w:proofErr w:type="gramEnd"/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 edilebilmesi için görünür yerlere (giriş, asansörler, koridor gibi sık kullanılan alanlara) görsel/yazılı afiş ve poster olarak konulacak, eğitimler verilecek.</w:t>
      </w:r>
    </w:p>
    <w:p w:rsidR="00D8396A" w:rsidRPr="00505642" w:rsidRDefault="002B6A76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Elle teması engelleyebilmek için,</w:t>
      </w:r>
      <w:r w:rsidR="00584066" w:rsidRPr="00505642">
        <w:rPr>
          <w:color w:val="333333"/>
          <w:sz w:val="26"/>
          <w:szCs w:val="26"/>
        </w:rPr>
        <w:t xml:space="preserve"> </w:t>
      </w:r>
      <w:r w:rsidRPr="00505642">
        <w:rPr>
          <w:b/>
          <w:color w:val="333333"/>
          <w:sz w:val="26"/>
          <w:szCs w:val="26"/>
        </w:rPr>
        <w:t xml:space="preserve">pedallı çöp kovaları temin </w:t>
      </w:r>
      <w:proofErr w:type="gramStart"/>
      <w:r w:rsidRPr="00505642">
        <w:rPr>
          <w:b/>
          <w:color w:val="333333"/>
          <w:sz w:val="26"/>
          <w:szCs w:val="26"/>
        </w:rPr>
        <w:t>edilecek</w:t>
      </w:r>
      <w:r w:rsidRPr="00505642">
        <w:rPr>
          <w:color w:val="333333"/>
          <w:sz w:val="26"/>
          <w:szCs w:val="26"/>
        </w:rPr>
        <w:t xml:space="preserve"> ,kullanılan</w:t>
      </w:r>
      <w:proofErr w:type="gramEnd"/>
      <w:r w:rsidR="007E741D" w:rsidRPr="00505642">
        <w:rPr>
          <w:color w:val="333333"/>
          <w:sz w:val="26"/>
          <w:szCs w:val="26"/>
        </w:rPr>
        <w:t xml:space="preserve"> kişisel koruyucu eki</w:t>
      </w:r>
      <w:r w:rsidR="00584066" w:rsidRPr="00505642">
        <w:rPr>
          <w:color w:val="333333"/>
          <w:sz w:val="26"/>
          <w:szCs w:val="26"/>
        </w:rPr>
        <w:t>pmanlar evsel atığa atılacak</w:t>
      </w:r>
      <w:r w:rsidR="007E741D" w:rsidRPr="00505642">
        <w:rPr>
          <w:color w:val="333333"/>
          <w:sz w:val="26"/>
          <w:szCs w:val="26"/>
        </w:rPr>
        <w:t xml:space="preserve"> Okullarda COVID-19 şüpheli kişi bulunduğunda bu kişilere ait atıklar çift poş</w:t>
      </w:r>
      <w:r w:rsidR="00BF2101" w:rsidRPr="00505642">
        <w:rPr>
          <w:color w:val="333333"/>
          <w:sz w:val="26"/>
          <w:szCs w:val="26"/>
        </w:rPr>
        <w:t>etlenerek uygun yerde  72 saat bekletildikten sonra evsel atıklara atılacak.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b/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Okullara salgın döneminde mümküns</w:t>
      </w:r>
      <w:r w:rsidR="00D8396A" w:rsidRPr="00505642">
        <w:rPr>
          <w:color w:val="333333"/>
          <w:sz w:val="26"/>
          <w:szCs w:val="26"/>
        </w:rPr>
        <w:t xml:space="preserve">e </w:t>
      </w:r>
      <w:r w:rsidR="00D8396A" w:rsidRPr="00505642">
        <w:rPr>
          <w:b/>
          <w:color w:val="333333"/>
          <w:sz w:val="26"/>
          <w:szCs w:val="26"/>
        </w:rPr>
        <w:t>ziyaretçi kabul edilmeyecek.</w:t>
      </w:r>
    </w:p>
    <w:p w:rsidR="00D8396A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b/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Okullarda sınıf ve odalar pencereler açılarak düzenli bir şeki</w:t>
      </w:r>
      <w:r w:rsidR="00D8396A" w:rsidRPr="00505642">
        <w:rPr>
          <w:color w:val="333333"/>
          <w:sz w:val="26"/>
          <w:szCs w:val="26"/>
        </w:rPr>
        <w:t xml:space="preserve">lde sık sık </w:t>
      </w:r>
      <w:proofErr w:type="gramStart"/>
      <w:r w:rsidR="00D8396A" w:rsidRPr="00505642">
        <w:rPr>
          <w:b/>
          <w:color w:val="333333"/>
          <w:sz w:val="26"/>
          <w:szCs w:val="26"/>
        </w:rPr>
        <w:t>havalandırılacak</w:t>
      </w:r>
      <w:r w:rsidRPr="00505642">
        <w:rPr>
          <w:b/>
          <w:color w:val="333333"/>
          <w:sz w:val="26"/>
          <w:szCs w:val="26"/>
        </w:rPr>
        <w:t xml:space="preserve"> </w:t>
      </w:r>
      <w:r w:rsidR="00D8396A" w:rsidRPr="00505642">
        <w:rPr>
          <w:b/>
          <w:color w:val="333333"/>
          <w:sz w:val="26"/>
          <w:szCs w:val="26"/>
        </w:rPr>
        <w:t>.</w:t>
      </w:r>
      <w:proofErr w:type="gramEnd"/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b/>
          <w:color w:val="333333"/>
          <w:sz w:val="26"/>
          <w:szCs w:val="26"/>
        </w:rPr>
        <w:t>Havalandırmada doğal</w:t>
      </w:r>
      <w:r w:rsidR="00D8396A" w:rsidRPr="00505642">
        <w:rPr>
          <w:b/>
          <w:color w:val="333333"/>
          <w:sz w:val="26"/>
          <w:szCs w:val="26"/>
        </w:rPr>
        <w:t xml:space="preserve"> havalandırma</w:t>
      </w:r>
      <w:r w:rsidR="00D8396A" w:rsidRPr="00505642">
        <w:rPr>
          <w:color w:val="333333"/>
          <w:sz w:val="26"/>
          <w:szCs w:val="26"/>
        </w:rPr>
        <w:t xml:space="preserve"> tercih edilecek</w:t>
      </w:r>
      <w:r w:rsidRPr="00505642">
        <w:rPr>
          <w:color w:val="333333"/>
          <w:sz w:val="26"/>
          <w:szCs w:val="26"/>
        </w:rPr>
        <w:t xml:space="preserve">. </w:t>
      </w:r>
      <w:r w:rsidR="00D8396A" w:rsidRPr="00505642">
        <w:rPr>
          <w:color w:val="333333"/>
          <w:sz w:val="26"/>
          <w:szCs w:val="26"/>
        </w:rPr>
        <w:t>Klima kullanılmayacak,</w:t>
      </w:r>
      <w:r w:rsidR="00A04BFB" w:rsidRPr="00505642">
        <w:rPr>
          <w:color w:val="333333"/>
          <w:sz w:val="26"/>
          <w:szCs w:val="26"/>
        </w:rPr>
        <w:t xml:space="preserve"> </w:t>
      </w:r>
      <w:r w:rsidR="00D8396A" w:rsidRPr="00505642">
        <w:rPr>
          <w:color w:val="333333"/>
          <w:sz w:val="26"/>
          <w:szCs w:val="26"/>
        </w:rPr>
        <w:t>k</w:t>
      </w:r>
      <w:r w:rsidRPr="00505642">
        <w:rPr>
          <w:color w:val="333333"/>
          <w:sz w:val="26"/>
          <w:szCs w:val="26"/>
        </w:rPr>
        <w:t xml:space="preserve">lima olması durumunda ise Sağlık Bakanlığı tarafından yayımlanan “COVID-19 Kapsamında Klima/İklimlendirme Sistemlerinde </w:t>
      </w:r>
      <w:r w:rsidR="00D8396A" w:rsidRPr="00505642">
        <w:rPr>
          <w:color w:val="333333"/>
          <w:sz w:val="26"/>
          <w:szCs w:val="26"/>
        </w:rPr>
        <w:t xml:space="preserve">Alınacak </w:t>
      </w:r>
      <w:r w:rsidR="00015F7C" w:rsidRPr="00505642">
        <w:rPr>
          <w:color w:val="333333"/>
          <w:sz w:val="26"/>
          <w:szCs w:val="26"/>
        </w:rPr>
        <w:t>Önlemlere</w:t>
      </w:r>
      <w:r w:rsidR="00D8396A" w:rsidRPr="00505642">
        <w:rPr>
          <w:color w:val="333333"/>
          <w:sz w:val="26"/>
          <w:szCs w:val="26"/>
        </w:rPr>
        <w:t xml:space="preserve"> uyulacak.</w:t>
      </w:r>
    </w:p>
    <w:p w:rsidR="001627FF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COVID-19 bulaşma riskini artıracağından salgın döneminde zorunlu olmayan </w:t>
      </w:r>
      <w:r w:rsidRPr="00505642">
        <w:rPr>
          <w:b/>
          <w:color w:val="333333"/>
          <w:sz w:val="26"/>
          <w:szCs w:val="26"/>
        </w:rPr>
        <w:t>t</w:t>
      </w:r>
      <w:r w:rsidR="001627FF" w:rsidRPr="00505642">
        <w:rPr>
          <w:b/>
          <w:color w:val="333333"/>
          <w:sz w:val="26"/>
          <w:szCs w:val="26"/>
        </w:rPr>
        <w:t>oplu etkinlikler</w:t>
      </w:r>
      <w:r w:rsidR="001627FF" w:rsidRPr="00505642">
        <w:rPr>
          <w:color w:val="333333"/>
          <w:sz w:val="26"/>
          <w:szCs w:val="26"/>
        </w:rPr>
        <w:t xml:space="preserve"> yapılmayacak.</w:t>
      </w:r>
    </w:p>
    <w:p w:rsidR="001627FF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Yapılması gerekli görülen</w:t>
      </w:r>
      <w:r w:rsidR="0035507B" w:rsidRPr="00505642">
        <w:rPr>
          <w:color w:val="333333"/>
          <w:sz w:val="26"/>
          <w:szCs w:val="26"/>
        </w:rPr>
        <w:t xml:space="preserve"> </w:t>
      </w:r>
      <w:r w:rsidR="0035507B" w:rsidRPr="00505642">
        <w:rPr>
          <w:b/>
          <w:color w:val="333333"/>
          <w:sz w:val="26"/>
          <w:szCs w:val="26"/>
        </w:rPr>
        <w:t xml:space="preserve">toplu etkinliklerin </w:t>
      </w:r>
      <w:r w:rsidRPr="00505642">
        <w:rPr>
          <w:b/>
          <w:color w:val="333333"/>
          <w:sz w:val="26"/>
          <w:szCs w:val="26"/>
        </w:rPr>
        <w:t>açık alan</w:t>
      </w:r>
      <w:r w:rsidR="001627FF" w:rsidRPr="00505642">
        <w:rPr>
          <w:b/>
          <w:color w:val="333333"/>
          <w:sz w:val="26"/>
          <w:szCs w:val="26"/>
        </w:rPr>
        <w:t>da yapılması</w:t>
      </w:r>
      <w:r w:rsidR="001627FF" w:rsidRPr="00505642">
        <w:rPr>
          <w:color w:val="333333"/>
          <w:sz w:val="26"/>
          <w:szCs w:val="26"/>
        </w:rPr>
        <w:t xml:space="preserve"> tercih edilecek. Etkinliklerde </w:t>
      </w:r>
      <w:r w:rsidR="001627FF" w:rsidRPr="00505642">
        <w:rPr>
          <w:b/>
          <w:color w:val="333333"/>
          <w:sz w:val="26"/>
          <w:szCs w:val="26"/>
        </w:rPr>
        <w:t>maske takılarak</w:t>
      </w:r>
      <w:r w:rsidRPr="00505642">
        <w:rPr>
          <w:b/>
          <w:color w:val="333333"/>
          <w:sz w:val="26"/>
          <w:szCs w:val="26"/>
        </w:rPr>
        <w:t>, sosyal</w:t>
      </w:r>
      <w:r w:rsidR="001627FF" w:rsidRPr="00505642">
        <w:rPr>
          <w:b/>
          <w:color w:val="333333"/>
          <w:sz w:val="26"/>
          <w:szCs w:val="26"/>
        </w:rPr>
        <w:t xml:space="preserve"> mesafe kurallarına uyulacak</w:t>
      </w:r>
      <w:r w:rsidR="001627FF" w:rsidRPr="00505642">
        <w:rPr>
          <w:color w:val="333333"/>
          <w:sz w:val="26"/>
          <w:szCs w:val="26"/>
        </w:rPr>
        <w:t xml:space="preserve"> 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Okullarda öğretmen, yönetici, personel </w:t>
      </w:r>
      <w:r w:rsidRPr="00505642">
        <w:rPr>
          <w:b/>
          <w:color w:val="333333"/>
          <w:sz w:val="26"/>
          <w:szCs w:val="26"/>
        </w:rPr>
        <w:t xml:space="preserve">toplantıları </w:t>
      </w:r>
      <w:r w:rsidRPr="00505642">
        <w:rPr>
          <w:color w:val="333333"/>
          <w:sz w:val="26"/>
          <w:szCs w:val="26"/>
        </w:rPr>
        <w:t xml:space="preserve">gibi idari toplantılar temastan kaçınmak amacıyla mümkün oldukça telekonferans yöntemiyle </w:t>
      </w:r>
      <w:r w:rsidRPr="00505642">
        <w:rPr>
          <w:color w:val="333333"/>
          <w:sz w:val="26"/>
          <w:szCs w:val="26"/>
        </w:rPr>
        <w:lastRenderedPageBreak/>
        <w:t>yapıl</w:t>
      </w:r>
      <w:r w:rsidR="001627FF" w:rsidRPr="00505642">
        <w:rPr>
          <w:color w:val="333333"/>
          <w:sz w:val="26"/>
          <w:szCs w:val="26"/>
        </w:rPr>
        <w:t>acak.</w:t>
      </w:r>
      <w:r w:rsidR="00770CFA" w:rsidRPr="00505642">
        <w:rPr>
          <w:color w:val="333333"/>
          <w:sz w:val="26"/>
          <w:szCs w:val="26"/>
        </w:rPr>
        <w:t xml:space="preserve"> </w:t>
      </w:r>
      <w:r w:rsidRPr="00505642">
        <w:rPr>
          <w:color w:val="333333"/>
          <w:sz w:val="26"/>
          <w:szCs w:val="26"/>
        </w:rPr>
        <w:t>Bunun sağlanamadığı durumlarda Sağlık Bakanlığı tarafından yayımlanan “Kurum İçi Düşük Katılımlı Toplantılarda Alınması</w:t>
      </w:r>
      <w:r w:rsidR="001627FF" w:rsidRPr="00505642">
        <w:rPr>
          <w:color w:val="333333"/>
          <w:sz w:val="26"/>
          <w:szCs w:val="26"/>
        </w:rPr>
        <w:t xml:space="preserve"> Gereken </w:t>
      </w:r>
      <w:r w:rsidR="00015F7C" w:rsidRPr="00505642">
        <w:rPr>
          <w:color w:val="333333"/>
          <w:sz w:val="26"/>
          <w:szCs w:val="26"/>
        </w:rPr>
        <w:t>Önlemlere</w:t>
      </w:r>
      <w:r w:rsidR="001627FF" w:rsidRPr="00505642">
        <w:rPr>
          <w:color w:val="333333"/>
          <w:sz w:val="26"/>
          <w:szCs w:val="26"/>
        </w:rPr>
        <w:t xml:space="preserve"> uyulacak.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Hem öğrenciler hem de personel arasındaki okula</w:t>
      </w:r>
      <w:r w:rsidR="008A266C" w:rsidRPr="00505642">
        <w:rPr>
          <w:color w:val="333333"/>
          <w:sz w:val="26"/>
          <w:szCs w:val="26"/>
        </w:rPr>
        <w:t xml:space="preserve"> </w:t>
      </w:r>
      <w:r w:rsidR="008A266C" w:rsidRPr="00505642">
        <w:rPr>
          <w:b/>
          <w:color w:val="333333"/>
          <w:sz w:val="26"/>
          <w:szCs w:val="26"/>
        </w:rPr>
        <w:t>devamsızlıklar takip edilecek,</w:t>
      </w:r>
      <w:r w:rsidR="008A266C" w:rsidRPr="00505642">
        <w:rPr>
          <w:color w:val="333333"/>
          <w:sz w:val="26"/>
          <w:szCs w:val="26"/>
        </w:rPr>
        <w:t xml:space="preserve"> </w:t>
      </w:r>
      <w:r w:rsidRPr="00505642">
        <w:rPr>
          <w:color w:val="333333"/>
          <w:sz w:val="26"/>
          <w:szCs w:val="26"/>
        </w:rPr>
        <w:t>devamsızlıklardaki artışlar İl/ilçe sağlık müdürlüğü/toplum sağlı</w:t>
      </w:r>
      <w:r w:rsidR="008A266C" w:rsidRPr="00505642">
        <w:rPr>
          <w:color w:val="333333"/>
          <w:sz w:val="26"/>
          <w:szCs w:val="26"/>
        </w:rPr>
        <w:t>ğı merkezlerine bildirilecek.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Okulun ilk haftasındaki başlangıç derslerinde öğrencilere</w:t>
      </w:r>
      <w:r w:rsidR="008A266C" w:rsidRPr="00505642">
        <w:rPr>
          <w:color w:val="333333"/>
          <w:sz w:val="26"/>
          <w:szCs w:val="26"/>
        </w:rPr>
        <w:t>/çalışanlara</w:t>
      </w:r>
      <w:r w:rsidRPr="00505642">
        <w:rPr>
          <w:color w:val="333333"/>
          <w:sz w:val="26"/>
          <w:szCs w:val="26"/>
        </w:rPr>
        <w:t xml:space="preserve"> COVID-19’un bulaş</w:t>
      </w:r>
      <w:r w:rsidR="00015F7C">
        <w:rPr>
          <w:color w:val="333333"/>
          <w:sz w:val="26"/>
          <w:szCs w:val="26"/>
        </w:rPr>
        <w:t xml:space="preserve">ma yolları ve korunma </w:t>
      </w:r>
      <w:proofErr w:type="spellStart"/>
      <w:proofErr w:type="gramStart"/>
      <w:r w:rsidR="00015F7C">
        <w:rPr>
          <w:color w:val="333333"/>
          <w:sz w:val="26"/>
          <w:szCs w:val="26"/>
        </w:rPr>
        <w:t>önlemleri</w:t>
      </w:r>
      <w:r w:rsidR="008A266C" w:rsidRPr="00505642">
        <w:rPr>
          <w:color w:val="333333"/>
          <w:sz w:val="26"/>
          <w:szCs w:val="26"/>
        </w:rPr>
        <w:t>,el</w:t>
      </w:r>
      <w:proofErr w:type="spellEnd"/>
      <w:proofErr w:type="gramEnd"/>
      <w:r w:rsidR="008A266C" w:rsidRPr="00505642">
        <w:rPr>
          <w:color w:val="333333"/>
          <w:sz w:val="26"/>
          <w:szCs w:val="26"/>
        </w:rPr>
        <w:t xml:space="preserve"> hijyeni, maske takılması, temizlik ve hijyen hakkında </w:t>
      </w:r>
      <w:r w:rsidR="008A266C" w:rsidRPr="00505642">
        <w:rPr>
          <w:b/>
          <w:color w:val="333333"/>
          <w:sz w:val="26"/>
          <w:szCs w:val="26"/>
        </w:rPr>
        <w:t>eğitimler</w:t>
      </w:r>
      <w:r w:rsidR="008A266C" w:rsidRPr="00505642">
        <w:rPr>
          <w:color w:val="333333"/>
          <w:sz w:val="26"/>
          <w:szCs w:val="26"/>
        </w:rPr>
        <w:t xml:space="preserve"> verilecek.</w:t>
      </w:r>
    </w:p>
    <w:p w:rsidR="00770CFA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Öğrenciler ile 1 metreden yakın temas olasılığı olan öğretmen ve diğer çalışanların </w:t>
      </w:r>
      <w:r w:rsidRPr="00505642">
        <w:rPr>
          <w:b/>
          <w:color w:val="333333"/>
          <w:sz w:val="26"/>
          <w:szCs w:val="26"/>
        </w:rPr>
        <w:t>tıbbi maskeye ek olarak yüz koruyu</w:t>
      </w:r>
      <w:r w:rsidR="00770CFA" w:rsidRPr="00505642">
        <w:rPr>
          <w:b/>
          <w:color w:val="333333"/>
          <w:sz w:val="26"/>
          <w:szCs w:val="26"/>
        </w:rPr>
        <w:t>cu da kullanması</w:t>
      </w:r>
      <w:r w:rsidR="00770CFA" w:rsidRPr="00505642">
        <w:rPr>
          <w:color w:val="333333"/>
          <w:sz w:val="26"/>
          <w:szCs w:val="26"/>
        </w:rPr>
        <w:t xml:space="preserve"> sağlanacak.</w:t>
      </w:r>
      <w:r w:rsidR="00A04BFB" w:rsidRPr="00505642">
        <w:rPr>
          <w:color w:val="333333"/>
          <w:sz w:val="26"/>
          <w:szCs w:val="26"/>
        </w:rPr>
        <w:t xml:space="preserve"> </w:t>
      </w:r>
      <w:r w:rsidRPr="00505642">
        <w:rPr>
          <w:color w:val="333333"/>
          <w:sz w:val="26"/>
          <w:szCs w:val="26"/>
        </w:rPr>
        <w:t xml:space="preserve">Yüz koruyucu %70’lik alkol ile </w:t>
      </w:r>
      <w:r w:rsidR="00770CFA" w:rsidRPr="00505642">
        <w:rPr>
          <w:color w:val="333333"/>
          <w:sz w:val="26"/>
          <w:szCs w:val="26"/>
        </w:rPr>
        <w:t>silinerek tekrar kullanılacak.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b/>
          <w:color w:val="333333"/>
          <w:sz w:val="26"/>
          <w:szCs w:val="26"/>
        </w:rPr>
        <w:t xml:space="preserve">Kişisel koruyucu </w:t>
      </w:r>
      <w:proofErr w:type="gramStart"/>
      <w:r w:rsidRPr="00505642">
        <w:rPr>
          <w:b/>
          <w:color w:val="333333"/>
          <w:sz w:val="26"/>
          <w:szCs w:val="26"/>
        </w:rPr>
        <w:t>ekipmanın</w:t>
      </w:r>
      <w:proofErr w:type="gramEnd"/>
      <w:r w:rsidRPr="00505642">
        <w:rPr>
          <w:b/>
          <w:color w:val="333333"/>
          <w:sz w:val="26"/>
          <w:szCs w:val="26"/>
        </w:rPr>
        <w:t xml:space="preserve"> uygun kullanımı konusunda eğitim</w:t>
      </w:r>
      <w:r w:rsidR="0056522E" w:rsidRPr="00505642">
        <w:rPr>
          <w:color w:val="333333"/>
          <w:sz w:val="26"/>
          <w:szCs w:val="26"/>
        </w:rPr>
        <w:t xml:space="preserve"> verilecek. (</w:t>
      </w:r>
      <w:r w:rsidRPr="00505642">
        <w:rPr>
          <w:color w:val="333333"/>
          <w:sz w:val="26"/>
          <w:szCs w:val="26"/>
        </w:rPr>
        <w:t>Önce maske sonra gözlük/yüz koruyucu takılır, çıkarılırken önce gözlük/ yüz koruyucu ve en son maske çıkarılır.</w:t>
      </w:r>
      <w:r w:rsidR="0056522E" w:rsidRPr="00505642">
        <w:rPr>
          <w:color w:val="333333"/>
          <w:sz w:val="26"/>
          <w:szCs w:val="26"/>
        </w:rPr>
        <w:t>)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b/>
          <w:color w:val="333333"/>
          <w:sz w:val="26"/>
          <w:szCs w:val="26"/>
        </w:rPr>
        <w:t>Kişisel koruyucu ekipmanların giyilmesi ve çıkartılması</w:t>
      </w:r>
      <w:r w:rsidRPr="00505642">
        <w:rPr>
          <w:color w:val="333333"/>
          <w:sz w:val="26"/>
          <w:szCs w:val="26"/>
        </w:rPr>
        <w:t xml:space="preserve"> so</w:t>
      </w:r>
      <w:r w:rsidR="003F402F" w:rsidRPr="00505642">
        <w:rPr>
          <w:color w:val="333333"/>
          <w:sz w:val="26"/>
          <w:szCs w:val="26"/>
        </w:rPr>
        <w:t xml:space="preserve">nrasında her </w:t>
      </w:r>
      <w:proofErr w:type="gramStart"/>
      <w:r w:rsidR="003F402F" w:rsidRPr="00505642">
        <w:rPr>
          <w:color w:val="333333"/>
          <w:sz w:val="26"/>
          <w:szCs w:val="26"/>
        </w:rPr>
        <w:t>seferinde  el</w:t>
      </w:r>
      <w:proofErr w:type="gramEnd"/>
      <w:r w:rsidR="003F402F" w:rsidRPr="00505642">
        <w:rPr>
          <w:color w:val="333333"/>
          <w:sz w:val="26"/>
          <w:szCs w:val="26"/>
        </w:rPr>
        <w:t xml:space="preserve"> hijyeni sağlanacak</w:t>
      </w:r>
      <w:r w:rsidRPr="00505642">
        <w:rPr>
          <w:color w:val="333333"/>
          <w:sz w:val="26"/>
          <w:szCs w:val="26"/>
        </w:rPr>
        <w:t>.</w:t>
      </w:r>
      <w:r w:rsidR="003F402F" w:rsidRPr="00505642">
        <w:rPr>
          <w:color w:val="333333"/>
          <w:sz w:val="26"/>
          <w:szCs w:val="26"/>
        </w:rPr>
        <w:t>(</w:t>
      </w:r>
      <w:r w:rsidRPr="00505642">
        <w:rPr>
          <w:color w:val="333333"/>
          <w:sz w:val="26"/>
          <w:szCs w:val="26"/>
        </w:rPr>
        <w:t xml:space="preserve"> Eller en az 20 saniye su ve sabunla yıkanmalı veya el antiseptiği kullanılmalıdır.</w:t>
      </w:r>
      <w:r w:rsidR="003F402F" w:rsidRPr="00505642">
        <w:rPr>
          <w:color w:val="333333"/>
          <w:sz w:val="26"/>
          <w:szCs w:val="26"/>
        </w:rPr>
        <w:t>)</w:t>
      </w:r>
    </w:p>
    <w:p w:rsidR="00BC4CA7" w:rsidRPr="00505642" w:rsidRDefault="00BC4CA7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Öğrenciler, öğretmenler ve diğer çalışanların dinlenme alanlarında en az 1 metrelik </w:t>
      </w:r>
      <w:r w:rsidRPr="00505642">
        <w:rPr>
          <w:b/>
          <w:color w:val="333333"/>
          <w:sz w:val="26"/>
          <w:szCs w:val="26"/>
        </w:rPr>
        <w:t>sosyal mesafeyi</w:t>
      </w:r>
      <w:r w:rsidRPr="00505642">
        <w:rPr>
          <w:color w:val="333333"/>
          <w:sz w:val="26"/>
          <w:szCs w:val="26"/>
        </w:rPr>
        <w:t xml:space="preserve"> koruyacak ve maske takmayı sürdürecek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b/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Dersler sırasında öğretmen ile öğrenciler arasında en az </w:t>
      </w:r>
      <w:r w:rsidRPr="00505642">
        <w:rPr>
          <w:b/>
          <w:color w:val="333333"/>
          <w:sz w:val="26"/>
          <w:szCs w:val="26"/>
        </w:rPr>
        <w:t>1 metre mesafe</w:t>
      </w:r>
      <w:r w:rsidRPr="00505642">
        <w:rPr>
          <w:color w:val="333333"/>
          <w:sz w:val="26"/>
          <w:szCs w:val="26"/>
        </w:rPr>
        <w:t xml:space="preserve"> olacak şekilde oturma düzeni oluşturulmalı ve </w:t>
      </w:r>
      <w:r w:rsidR="00BC4CA7" w:rsidRPr="00505642">
        <w:rPr>
          <w:b/>
          <w:color w:val="333333"/>
          <w:sz w:val="26"/>
          <w:szCs w:val="26"/>
        </w:rPr>
        <w:t>maske takılacak</w:t>
      </w:r>
      <w:r w:rsidRPr="00505642">
        <w:rPr>
          <w:b/>
          <w:color w:val="333333"/>
          <w:sz w:val="26"/>
          <w:szCs w:val="26"/>
        </w:rPr>
        <w:t>.</w:t>
      </w:r>
    </w:p>
    <w:p w:rsidR="00BC4CA7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505642">
        <w:rPr>
          <w:color w:val="333333"/>
          <w:sz w:val="26"/>
          <w:szCs w:val="26"/>
        </w:rPr>
        <w:t>Sınıf</w:t>
      </w:r>
      <w:r w:rsidR="00BC4CA7" w:rsidRPr="00505642">
        <w:rPr>
          <w:color w:val="333333"/>
          <w:sz w:val="26"/>
          <w:szCs w:val="26"/>
        </w:rPr>
        <w:t xml:space="preserve">larda </w:t>
      </w:r>
      <w:r w:rsidRPr="00505642">
        <w:rPr>
          <w:color w:val="333333"/>
          <w:sz w:val="26"/>
          <w:szCs w:val="26"/>
        </w:rPr>
        <w:t xml:space="preserve"> </w:t>
      </w:r>
      <w:r w:rsidRPr="00505642">
        <w:rPr>
          <w:b/>
          <w:color w:val="333333"/>
          <w:sz w:val="26"/>
          <w:szCs w:val="26"/>
        </w:rPr>
        <w:t>çapraz</w:t>
      </w:r>
      <w:proofErr w:type="gramEnd"/>
      <w:r w:rsidRPr="00505642">
        <w:rPr>
          <w:b/>
          <w:color w:val="333333"/>
          <w:sz w:val="26"/>
          <w:szCs w:val="26"/>
        </w:rPr>
        <w:t xml:space="preserve"> oturma</w:t>
      </w:r>
      <w:r w:rsidR="00BC4CA7" w:rsidRPr="00505642">
        <w:rPr>
          <w:b/>
          <w:color w:val="333333"/>
          <w:sz w:val="26"/>
          <w:szCs w:val="26"/>
        </w:rPr>
        <w:t xml:space="preserve"> düzeni</w:t>
      </w:r>
      <w:r w:rsidR="00BC4CA7" w:rsidRPr="00505642">
        <w:rPr>
          <w:color w:val="333333"/>
          <w:sz w:val="26"/>
          <w:szCs w:val="26"/>
        </w:rPr>
        <w:t xml:space="preserve"> sağlanarak, yer işaretleriyle belirlenecek 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Temaslı takibi için sınıflarda aynı </w:t>
      </w:r>
      <w:r w:rsidRPr="00505642">
        <w:rPr>
          <w:b/>
          <w:color w:val="333333"/>
          <w:sz w:val="26"/>
          <w:szCs w:val="26"/>
        </w:rPr>
        <w:t>öğrencinin aynı</w:t>
      </w:r>
      <w:r w:rsidR="00BC4CA7" w:rsidRPr="00505642">
        <w:rPr>
          <w:b/>
          <w:color w:val="333333"/>
          <w:sz w:val="26"/>
          <w:szCs w:val="26"/>
        </w:rPr>
        <w:t xml:space="preserve"> yerde oturmaları</w:t>
      </w:r>
      <w:r w:rsidR="00BC4CA7" w:rsidRPr="00505642">
        <w:rPr>
          <w:color w:val="333333"/>
          <w:sz w:val="26"/>
          <w:szCs w:val="26"/>
        </w:rPr>
        <w:t xml:space="preserve"> sağlanacak</w:t>
      </w:r>
    </w:p>
    <w:p w:rsidR="00BC4CA7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lastRenderedPageBreak/>
        <w:t>Dersler mümkün olan</w:t>
      </w:r>
      <w:r w:rsidR="00BC4CA7" w:rsidRPr="00505642">
        <w:rPr>
          <w:color w:val="333333"/>
          <w:sz w:val="26"/>
          <w:szCs w:val="26"/>
        </w:rPr>
        <w:t xml:space="preserve"> en az kişi sayısı ile yapılacak</w:t>
      </w:r>
      <w:r w:rsidRPr="00505642">
        <w:rPr>
          <w:color w:val="333333"/>
          <w:sz w:val="26"/>
          <w:szCs w:val="26"/>
        </w:rPr>
        <w:t xml:space="preserve"> </w:t>
      </w:r>
    </w:p>
    <w:p w:rsidR="007E741D" w:rsidRPr="00505642" w:rsidRDefault="00BC4CA7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B</w:t>
      </w:r>
      <w:r w:rsidR="007E741D" w:rsidRPr="00505642">
        <w:rPr>
          <w:color w:val="333333"/>
          <w:sz w:val="26"/>
          <w:szCs w:val="26"/>
        </w:rPr>
        <w:t xml:space="preserve">irkaç sınıfın bir araya gelmesi ile ortak yapılan derslerde oturma düzeni </w:t>
      </w:r>
      <w:r w:rsidR="007E741D" w:rsidRPr="00505642">
        <w:rPr>
          <w:b/>
          <w:color w:val="333333"/>
          <w:sz w:val="26"/>
          <w:szCs w:val="26"/>
        </w:rPr>
        <w:t xml:space="preserve">sosyal mesafe en </w:t>
      </w:r>
      <w:r w:rsidRPr="00505642">
        <w:rPr>
          <w:b/>
          <w:color w:val="333333"/>
          <w:sz w:val="26"/>
          <w:szCs w:val="26"/>
        </w:rPr>
        <w:t>az 1 metre olacak</w:t>
      </w:r>
      <w:r w:rsidRPr="00505642">
        <w:rPr>
          <w:color w:val="333333"/>
          <w:sz w:val="26"/>
          <w:szCs w:val="26"/>
        </w:rPr>
        <w:t xml:space="preserve"> şekilde olacak.</w:t>
      </w:r>
    </w:p>
    <w:p w:rsidR="00BC4CA7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Damlacık oluşturması nedeniyle sınıf içinde </w:t>
      </w:r>
      <w:r w:rsidRPr="00505642">
        <w:rPr>
          <w:b/>
          <w:color w:val="333333"/>
          <w:sz w:val="26"/>
          <w:szCs w:val="26"/>
        </w:rPr>
        <w:t>yüksek sesle yap</w:t>
      </w:r>
      <w:r w:rsidR="00BC4CA7" w:rsidRPr="00505642">
        <w:rPr>
          <w:b/>
          <w:color w:val="333333"/>
          <w:sz w:val="26"/>
          <w:szCs w:val="26"/>
        </w:rPr>
        <w:t>ılan aktiviteler</w:t>
      </w:r>
      <w:r w:rsidR="00BC4CA7" w:rsidRPr="00505642">
        <w:rPr>
          <w:color w:val="333333"/>
          <w:sz w:val="26"/>
          <w:szCs w:val="26"/>
        </w:rPr>
        <w:t xml:space="preserve"> yapılmayacak.</w:t>
      </w:r>
    </w:p>
    <w:p w:rsidR="00B02A19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>Kitap, kalem vb. eğiti</w:t>
      </w:r>
      <w:r w:rsidR="00BC4CA7" w:rsidRPr="00505642">
        <w:rPr>
          <w:color w:val="333333"/>
          <w:sz w:val="26"/>
          <w:szCs w:val="26"/>
        </w:rPr>
        <w:t xml:space="preserve">m malzemeleri </w:t>
      </w:r>
      <w:r w:rsidR="00BC4CA7" w:rsidRPr="00505642">
        <w:rPr>
          <w:b/>
          <w:color w:val="333333"/>
          <w:sz w:val="26"/>
          <w:szCs w:val="26"/>
        </w:rPr>
        <w:t>kişiye özel olacak</w:t>
      </w:r>
      <w:r w:rsidRPr="00505642">
        <w:rPr>
          <w:color w:val="333333"/>
          <w:sz w:val="26"/>
          <w:szCs w:val="26"/>
        </w:rPr>
        <w:t>, öğrenciler arası ma</w:t>
      </w:r>
      <w:r w:rsidR="00B02A19" w:rsidRPr="00505642">
        <w:rPr>
          <w:color w:val="333333"/>
          <w:sz w:val="26"/>
          <w:szCs w:val="26"/>
        </w:rPr>
        <w:t>lzeme alışverişi yapılmayacak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Öğrenciler gün boyu </w:t>
      </w:r>
      <w:r w:rsidRPr="00505642">
        <w:rPr>
          <w:b/>
          <w:color w:val="333333"/>
          <w:sz w:val="26"/>
          <w:szCs w:val="26"/>
        </w:rPr>
        <w:t>aynı sınıflarda ders gör</w:t>
      </w:r>
      <w:r w:rsidR="00B02A19" w:rsidRPr="00505642">
        <w:rPr>
          <w:b/>
          <w:color w:val="333333"/>
          <w:sz w:val="26"/>
          <w:szCs w:val="26"/>
        </w:rPr>
        <w:t>ecek</w:t>
      </w:r>
      <w:r w:rsidRPr="00505642">
        <w:rPr>
          <w:color w:val="333333"/>
          <w:sz w:val="26"/>
          <w:szCs w:val="26"/>
        </w:rPr>
        <w:t>, sı</w:t>
      </w:r>
      <w:r w:rsidR="00B02A19" w:rsidRPr="00505642">
        <w:rPr>
          <w:color w:val="333333"/>
          <w:sz w:val="26"/>
          <w:szCs w:val="26"/>
        </w:rPr>
        <w:t>nıf değişikliği yapılmayacak.</w:t>
      </w:r>
      <w:r w:rsidR="00EA016B" w:rsidRPr="00505642">
        <w:rPr>
          <w:color w:val="333333"/>
          <w:sz w:val="26"/>
          <w:szCs w:val="26"/>
        </w:rPr>
        <w:t xml:space="preserve"> </w:t>
      </w:r>
      <w:r w:rsidRPr="00505642">
        <w:rPr>
          <w:color w:val="333333"/>
          <w:sz w:val="26"/>
          <w:szCs w:val="26"/>
        </w:rPr>
        <w:t>Değişiklik zorunlu ise sınıfların her kullanım sonrası havalandırılıp temizlik</w:t>
      </w:r>
      <w:r w:rsidR="00B02A19" w:rsidRPr="00505642">
        <w:rPr>
          <w:color w:val="333333"/>
          <w:sz w:val="26"/>
          <w:szCs w:val="26"/>
        </w:rPr>
        <w:t xml:space="preserve"> ve dezenfeksiyonu yapılacak.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Öğrencilerin günlük </w:t>
      </w:r>
      <w:r w:rsidRPr="00505642">
        <w:rPr>
          <w:b/>
          <w:color w:val="333333"/>
          <w:sz w:val="26"/>
          <w:szCs w:val="26"/>
        </w:rPr>
        <w:t>grup etkinliklerinde</w:t>
      </w:r>
      <w:r w:rsidRPr="00505642">
        <w:rPr>
          <w:color w:val="333333"/>
          <w:sz w:val="26"/>
          <w:szCs w:val="26"/>
        </w:rPr>
        <w:t xml:space="preserve"> hep aynı grup ile etk</w:t>
      </w:r>
      <w:r w:rsidR="00B02A19" w:rsidRPr="00505642">
        <w:rPr>
          <w:color w:val="333333"/>
          <w:sz w:val="26"/>
          <w:szCs w:val="26"/>
        </w:rPr>
        <w:t>inliğin yapılması sağlanacak.</w:t>
      </w:r>
      <w:r w:rsidRPr="00505642">
        <w:rPr>
          <w:color w:val="333333"/>
          <w:sz w:val="26"/>
          <w:szCs w:val="26"/>
        </w:rPr>
        <w:t xml:space="preserve"> Sanat, müzik, beden eğitimi gibi derslerde grupların b</w:t>
      </w:r>
      <w:r w:rsidR="00B02A19" w:rsidRPr="00505642">
        <w:rPr>
          <w:color w:val="333333"/>
          <w:sz w:val="26"/>
          <w:szCs w:val="26"/>
        </w:rPr>
        <w:t>irbirine karışması önlenecek.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Öğrencilerin toplu halde bir arada bulunmalarını önlemek amacıyla ders araları </w:t>
      </w:r>
      <w:r w:rsidRPr="00505642">
        <w:rPr>
          <w:b/>
          <w:color w:val="333333"/>
          <w:sz w:val="26"/>
          <w:szCs w:val="26"/>
        </w:rPr>
        <w:t>(teneffüsler) sınıflar s</w:t>
      </w:r>
      <w:r w:rsidR="00B02A19" w:rsidRPr="00505642">
        <w:rPr>
          <w:b/>
          <w:color w:val="333333"/>
          <w:sz w:val="26"/>
          <w:szCs w:val="26"/>
        </w:rPr>
        <w:t>ıraya konularak</w:t>
      </w:r>
      <w:r w:rsidR="00B02A19" w:rsidRPr="00505642">
        <w:rPr>
          <w:color w:val="333333"/>
          <w:sz w:val="26"/>
          <w:szCs w:val="26"/>
        </w:rPr>
        <w:t xml:space="preserve"> düzenlenecek.</w:t>
      </w:r>
    </w:p>
    <w:p w:rsidR="007E741D" w:rsidRPr="00505642" w:rsidRDefault="007E741D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Okullarda </w:t>
      </w:r>
      <w:r w:rsidRPr="00505642">
        <w:rPr>
          <w:b/>
          <w:color w:val="333333"/>
          <w:sz w:val="26"/>
          <w:szCs w:val="26"/>
        </w:rPr>
        <w:t>toplu olarak kullanılan yerlerin</w:t>
      </w:r>
      <w:r w:rsidRPr="00505642">
        <w:rPr>
          <w:color w:val="333333"/>
          <w:sz w:val="26"/>
          <w:szCs w:val="26"/>
        </w:rPr>
        <w:t xml:space="preserve"> (koridorlar, kantin, spor salonu vb.) daha az sayıda kişiyle ve dönüşümlü olarak ku</w:t>
      </w:r>
      <w:r w:rsidR="00B02A19" w:rsidRPr="00505642">
        <w:rPr>
          <w:color w:val="333333"/>
          <w:sz w:val="26"/>
          <w:szCs w:val="26"/>
        </w:rPr>
        <w:t>llanılmasına dikkat edilecek.</w:t>
      </w:r>
    </w:p>
    <w:p w:rsidR="003D7CC4" w:rsidRPr="00505642" w:rsidRDefault="003D7CC4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Ortak kullanılan su sebili, kahve, çay  </w:t>
      </w:r>
      <w:proofErr w:type="spellStart"/>
      <w:r w:rsidRPr="00505642">
        <w:rPr>
          <w:color w:val="333333"/>
          <w:sz w:val="26"/>
          <w:szCs w:val="26"/>
        </w:rPr>
        <w:t>vb</w:t>
      </w:r>
      <w:proofErr w:type="spellEnd"/>
      <w:r w:rsidRPr="00505642">
        <w:rPr>
          <w:color w:val="333333"/>
          <w:sz w:val="26"/>
          <w:szCs w:val="26"/>
        </w:rPr>
        <w:t xml:space="preserve">  içecek makineleri ve </w:t>
      </w:r>
      <w:proofErr w:type="gramStart"/>
      <w:r w:rsidRPr="00505642">
        <w:rPr>
          <w:color w:val="333333"/>
          <w:sz w:val="26"/>
          <w:szCs w:val="26"/>
        </w:rPr>
        <w:t>otomatlar ,kullanılmayacak</w:t>
      </w:r>
      <w:proofErr w:type="gramEnd"/>
      <w:r w:rsidRPr="00505642">
        <w:rPr>
          <w:color w:val="333333"/>
          <w:sz w:val="26"/>
          <w:szCs w:val="26"/>
        </w:rPr>
        <w:t>.</w:t>
      </w:r>
    </w:p>
    <w:p w:rsidR="003D7CC4" w:rsidRPr="00505642" w:rsidRDefault="003D7CC4" w:rsidP="00F64A8A">
      <w:pPr>
        <w:pStyle w:val="NormalWeb"/>
        <w:numPr>
          <w:ilvl w:val="0"/>
          <w:numId w:val="49"/>
        </w:numPr>
        <w:spacing w:before="0" w:beforeAutospacing="0" w:after="225" w:afterAutospacing="0" w:line="420" w:lineRule="atLeast"/>
        <w:jc w:val="both"/>
        <w:textAlignment w:val="baseline"/>
        <w:rPr>
          <w:color w:val="333333"/>
          <w:sz w:val="26"/>
          <w:szCs w:val="26"/>
        </w:rPr>
      </w:pPr>
      <w:r w:rsidRPr="00505642">
        <w:rPr>
          <w:color w:val="333333"/>
          <w:sz w:val="26"/>
          <w:szCs w:val="26"/>
        </w:rPr>
        <w:t xml:space="preserve">Ortak kullanılan ekipmanlar sık sık </w:t>
      </w:r>
      <w:proofErr w:type="gramStart"/>
      <w:r w:rsidRPr="00505642">
        <w:rPr>
          <w:color w:val="333333"/>
          <w:sz w:val="26"/>
          <w:szCs w:val="26"/>
        </w:rPr>
        <w:t>dezenfekte</w:t>
      </w:r>
      <w:proofErr w:type="gramEnd"/>
      <w:r w:rsidRPr="00505642">
        <w:rPr>
          <w:color w:val="333333"/>
          <w:sz w:val="26"/>
          <w:szCs w:val="26"/>
        </w:rPr>
        <w:t xml:space="preserve"> edilecek.</w:t>
      </w:r>
    </w:p>
    <w:p w:rsidR="002F1994" w:rsidRPr="00505642" w:rsidRDefault="002F1994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7469" w:rsidRPr="00F64A8A" w:rsidRDefault="004F4678" w:rsidP="00F64A8A">
      <w:pPr>
        <w:pStyle w:val="ListeParagraf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F64A8A">
        <w:rPr>
          <w:rFonts w:ascii="Times New Roman" w:hAnsi="Times New Roman" w:cs="Times New Roman"/>
          <w:sz w:val="26"/>
          <w:szCs w:val="26"/>
          <w:lang w:eastAsia="tr-TR"/>
        </w:rPr>
        <w:t xml:space="preserve">Binalardaki her türlü eşya, araç ve gerecin, özellikle sık dokunulan yüzeylerin (kapı kolları, telefon ahizeleri, masa yüzeyleri, musluk ve batarya başlıkları gibi) </w:t>
      </w:r>
      <w:r w:rsidR="00867469" w:rsidRPr="00F64A8A">
        <w:rPr>
          <w:rFonts w:ascii="Times New Roman" w:hAnsi="Times New Roman" w:cs="Times New Roman"/>
          <w:sz w:val="26"/>
          <w:szCs w:val="26"/>
          <w:lang w:eastAsia="tr-TR"/>
        </w:rPr>
        <w:t>temizliğine dikkat edilecek.</w:t>
      </w:r>
    </w:p>
    <w:p w:rsidR="004F4678" w:rsidRPr="00F64A8A" w:rsidRDefault="004F4678" w:rsidP="00F64A8A">
      <w:pPr>
        <w:pStyle w:val="ListeParagraf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F64A8A">
        <w:rPr>
          <w:rFonts w:ascii="Times New Roman" w:hAnsi="Times New Roman" w:cs="Times New Roman"/>
          <w:sz w:val="26"/>
          <w:szCs w:val="26"/>
          <w:lang w:eastAsia="tr-TR"/>
        </w:rPr>
        <w:t xml:space="preserve">Bu amaçla, su ve deterjanla temizlik sonrası dezenfeksiyon için </w:t>
      </w:r>
      <w:r w:rsidRPr="00F64A8A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 xml:space="preserve">1/100 sulandırılmış (5 litre suya yarım küçük çay bardağı) çamaşır suyu (Sodyum </w:t>
      </w:r>
      <w:proofErr w:type="spellStart"/>
      <w:r w:rsidRPr="00F64A8A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hipoklorit</w:t>
      </w:r>
      <w:proofErr w:type="spellEnd"/>
      <w:r w:rsidRPr="00F64A8A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) kullanıla</w:t>
      </w:r>
      <w:r w:rsidR="00867469" w:rsidRPr="00F64A8A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cak.</w:t>
      </w:r>
    </w:p>
    <w:p w:rsidR="004F4678" w:rsidRPr="00F64A8A" w:rsidRDefault="004F4678" w:rsidP="00F64A8A">
      <w:pPr>
        <w:pStyle w:val="ListeParagraf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F64A8A">
        <w:rPr>
          <w:rFonts w:ascii="Times New Roman" w:hAnsi="Times New Roman" w:cs="Times New Roman"/>
          <w:sz w:val="26"/>
          <w:szCs w:val="26"/>
          <w:lang w:eastAsia="tr-TR"/>
        </w:rPr>
        <w:lastRenderedPageBreak/>
        <w:t xml:space="preserve">Bilgisayar klavyeleri, telefon ve diğer cihaz yüzeyleri </w:t>
      </w:r>
      <w:r w:rsidRPr="00F64A8A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 xml:space="preserve">%70’lik alkolle </w:t>
      </w:r>
      <w:r w:rsidRPr="00F64A8A">
        <w:rPr>
          <w:rFonts w:ascii="Times New Roman" w:hAnsi="Times New Roman" w:cs="Times New Roman"/>
          <w:sz w:val="26"/>
          <w:szCs w:val="26"/>
          <w:lang w:eastAsia="tr-TR"/>
        </w:rPr>
        <w:t>siline</w:t>
      </w:r>
      <w:r w:rsidR="00867469" w:rsidRPr="00F64A8A">
        <w:rPr>
          <w:rFonts w:ascii="Times New Roman" w:hAnsi="Times New Roman" w:cs="Times New Roman"/>
          <w:sz w:val="26"/>
          <w:szCs w:val="26"/>
          <w:lang w:eastAsia="tr-TR"/>
        </w:rPr>
        <w:t>rek dezenfeksiyonu sağlanacak</w:t>
      </w:r>
    </w:p>
    <w:p w:rsidR="00867469" w:rsidRPr="00505642" w:rsidRDefault="00867469" w:rsidP="00B85056">
      <w:pPr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4F4678" w:rsidRPr="00F64A8A" w:rsidRDefault="004F4678" w:rsidP="00F64A8A">
      <w:pPr>
        <w:pStyle w:val="ListeParagraf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F64A8A">
        <w:rPr>
          <w:rFonts w:ascii="Times New Roman" w:hAnsi="Times New Roman" w:cs="Times New Roman"/>
          <w:sz w:val="26"/>
          <w:szCs w:val="26"/>
          <w:lang w:eastAsia="tr-TR"/>
        </w:rPr>
        <w:t>Yüzey temizliği ve dezenfeksiyonu için; virüslere etkinliği gösterilmiş etken maddeleri içeren ve Sağlık Bakanlığı tarafından verilen ‘</w:t>
      </w:r>
      <w:proofErr w:type="spellStart"/>
      <w:r w:rsidRPr="00F64A8A">
        <w:rPr>
          <w:rFonts w:ascii="Times New Roman" w:hAnsi="Times New Roman" w:cs="Times New Roman"/>
          <w:sz w:val="26"/>
          <w:szCs w:val="26"/>
          <w:lang w:eastAsia="tr-TR"/>
        </w:rPr>
        <w:t>Biyosidal</w:t>
      </w:r>
      <w:proofErr w:type="spellEnd"/>
      <w:r w:rsidRPr="00F64A8A">
        <w:rPr>
          <w:rFonts w:ascii="Times New Roman" w:hAnsi="Times New Roman" w:cs="Times New Roman"/>
          <w:sz w:val="26"/>
          <w:szCs w:val="26"/>
          <w:lang w:eastAsia="tr-TR"/>
        </w:rPr>
        <w:t xml:space="preserve"> Ürün Ruhsatı’ bulunan yüzey </w:t>
      </w:r>
      <w:r w:rsidR="00867469" w:rsidRPr="00F64A8A">
        <w:rPr>
          <w:rFonts w:ascii="Times New Roman" w:hAnsi="Times New Roman" w:cs="Times New Roman"/>
          <w:sz w:val="26"/>
          <w:szCs w:val="26"/>
          <w:lang w:eastAsia="tr-TR"/>
        </w:rPr>
        <w:t>dezenfektanları kullanılacak.</w:t>
      </w:r>
    </w:p>
    <w:p w:rsidR="00867469" w:rsidRPr="00505642" w:rsidRDefault="00867469" w:rsidP="00B85056">
      <w:pPr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2F1994" w:rsidRPr="00966542" w:rsidRDefault="00966542" w:rsidP="00966542">
      <w:pPr>
        <w:pStyle w:val="ListeParagraf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Tuvalet ve</w:t>
      </w:r>
      <w:r w:rsidR="004F4678" w:rsidRPr="00966542">
        <w:rPr>
          <w:rFonts w:ascii="Times New Roman" w:hAnsi="Times New Roman" w:cs="Times New Roman"/>
          <w:sz w:val="26"/>
          <w:szCs w:val="26"/>
          <w:lang w:eastAsia="tr-TR"/>
        </w:rPr>
        <w:t xml:space="preserve"> dezenfeksiyonu için </w:t>
      </w:r>
      <w:r w:rsidR="004F4678" w:rsidRPr="00966542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 xml:space="preserve">1/10 sulandırılmış (1 litre suya 1 çay bardağı)çamaşır suyu </w:t>
      </w:r>
      <w:r w:rsidR="004F4678" w:rsidRPr="00966542">
        <w:rPr>
          <w:rFonts w:ascii="Times New Roman" w:hAnsi="Times New Roman" w:cs="Times New Roman"/>
          <w:sz w:val="26"/>
          <w:szCs w:val="26"/>
          <w:lang w:eastAsia="tr-TR"/>
        </w:rPr>
        <w:t>(</w:t>
      </w:r>
      <w:proofErr w:type="spellStart"/>
      <w:r w:rsidR="004F4678" w:rsidRPr="00966542">
        <w:rPr>
          <w:rFonts w:ascii="Times New Roman" w:hAnsi="Times New Roman" w:cs="Times New Roman"/>
          <w:sz w:val="26"/>
          <w:szCs w:val="26"/>
          <w:lang w:eastAsia="tr-TR"/>
        </w:rPr>
        <w:t>Sod</w:t>
      </w:r>
      <w:r w:rsidR="00867469" w:rsidRPr="00966542">
        <w:rPr>
          <w:rFonts w:ascii="Times New Roman" w:hAnsi="Times New Roman" w:cs="Times New Roman"/>
          <w:sz w:val="26"/>
          <w:szCs w:val="26"/>
          <w:lang w:eastAsia="tr-TR"/>
        </w:rPr>
        <w:t>yumhipoklorit</w:t>
      </w:r>
      <w:proofErr w:type="spellEnd"/>
      <w:r w:rsidR="00867469" w:rsidRPr="00966542">
        <w:rPr>
          <w:rFonts w:ascii="Times New Roman" w:hAnsi="Times New Roman" w:cs="Times New Roman"/>
          <w:sz w:val="26"/>
          <w:szCs w:val="26"/>
          <w:lang w:eastAsia="tr-TR"/>
        </w:rPr>
        <w:t xml:space="preserve"> ) kullanılacak.</w:t>
      </w:r>
    </w:p>
    <w:p w:rsidR="002F1994" w:rsidRPr="00505642" w:rsidRDefault="002F1994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718" w:rsidRPr="00F64A8A" w:rsidRDefault="006F3792" w:rsidP="00F64A8A">
      <w:pPr>
        <w:pStyle w:val="ListeParagraf"/>
        <w:numPr>
          <w:ilvl w:val="0"/>
          <w:numId w:val="49"/>
        </w:numPr>
        <w:spacing w:line="216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</w:pP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>Halı, koltuk gibi yüzeyler su ve deterjanla silinebilir veya toz kaldırmayacak özelliğe</w:t>
      </w:r>
      <w:r w:rsidR="00664356"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 sahip makineler ile yıkanacak. </w:t>
      </w:r>
    </w:p>
    <w:p w:rsidR="00435718" w:rsidRPr="00505642" w:rsidRDefault="00435718" w:rsidP="00B85056">
      <w:pPr>
        <w:spacing w:line="216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</w:pPr>
    </w:p>
    <w:p w:rsidR="006F3792" w:rsidRPr="00F64A8A" w:rsidRDefault="006F3792" w:rsidP="00F64A8A">
      <w:pPr>
        <w:pStyle w:val="ListeParagraf"/>
        <w:numPr>
          <w:ilvl w:val="0"/>
          <w:numId w:val="49"/>
        </w:numPr>
        <w:spacing w:line="216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</w:pP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>Temizlik bezleri</w:t>
      </w:r>
      <w:r w:rsidR="00435718"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 kullanım alanına göre ayrılacak</w:t>
      </w: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(Eşya ve yüzey temizliği sırasında bütün kuru alanlarda </w:t>
      </w:r>
      <w:r w:rsidRPr="00F64A8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tr-TR"/>
        </w:rPr>
        <w:t>mavi renk</w:t>
      </w: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, tuvaletler hariç bütün ıslak alanlarda </w:t>
      </w:r>
      <w:r w:rsidRPr="00F64A8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tr-TR"/>
        </w:rPr>
        <w:t>sarı renk</w:t>
      </w: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, tuvaletlerde </w:t>
      </w:r>
      <w:r w:rsidRPr="00F64A8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tr-TR"/>
        </w:rPr>
        <w:t>kırmızı renk</w:t>
      </w: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 </w:t>
      </w:r>
      <w:r w:rsidRPr="00F64A8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tr-TR"/>
        </w:rPr>
        <w:t>bez ve kova</w:t>
      </w: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 kullanılmalıdır.) ve her kullanım sonrası</w:t>
      </w:r>
      <w:r w:rsidR="00435718"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 uygun şekilde temizlenecek.</w:t>
      </w:r>
    </w:p>
    <w:p w:rsidR="006F3792" w:rsidRPr="006F3792" w:rsidRDefault="006F3792" w:rsidP="00B85056">
      <w:pPr>
        <w:spacing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6F3792" w:rsidRPr="00F64A8A" w:rsidRDefault="006F3792" w:rsidP="00F64A8A">
      <w:pPr>
        <w:pStyle w:val="ListeParagraf"/>
        <w:numPr>
          <w:ilvl w:val="0"/>
          <w:numId w:val="49"/>
        </w:numPr>
        <w:spacing w:line="216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</w:pP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 xml:space="preserve">Paspas başlıkları </w:t>
      </w:r>
      <w:r w:rsidR="00435718"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>su içerisinde bekletilmeyecek.</w:t>
      </w:r>
    </w:p>
    <w:p w:rsidR="006F3792" w:rsidRPr="006F3792" w:rsidRDefault="006F3792" w:rsidP="00B85056">
      <w:pPr>
        <w:spacing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300BE9" w:rsidRPr="00131C66" w:rsidRDefault="006F3792" w:rsidP="00B85056">
      <w:pPr>
        <w:pStyle w:val="ListeParagraf"/>
        <w:numPr>
          <w:ilvl w:val="0"/>
          <w:numId w:val="49"/>
        </w:numPr>
        <w:spacing w:line="21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>Yıkanabilen, tekrar kullanılan temizlik malzemeler</w:t>
      </w:r>
      <w:r w:rsidR="00435718" w:rsidRPr="00F64A8A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tr-TR"/>
        </w:rPr>
        <w:t>inin en az 60 ℃’da yıkanacak.</w:t>
      </w:r>
    </w:p>
    <w:p w:rsidR="00131C66" w:rsidRPr="00131C66" w:rsidRDefault="00131C66" w:rsidP="00131C66">
      <w:pPr>
        <w:pStyle w:val="ListeParagraf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131C66" w:rsidRPr="00131C66" w:rsidRDefault="00131C66" w:rsidP="00B85056">
      <w:pPr>
        <w:pStyle w:val="ListeParagraf"/>
        <w:numPr>
          <w:ilvl w:val="0"/>
          <w:numId w:val="49"/>
        </w:numPr>
        <w:spacing w:line="21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31C66">
        <w:rPr>
          <w:rFonts w:ascii="Times New Roman" w:hAnsi="Times New Roman" w:cs="Times New Roman"/>
          <w:sz w:val="26"/>
          <w:szCs w:val="26"/>
        </w:rPr>
        <w:t>Seyahat ve Toplantılar ile İlgili Tedbirler al</w:t>
      </w:r>
      <w:r w:rsidR="00996151">
        <w:rPr>
          <w:rFonts w:ascii="Times New Roman" w:hAnsi="Times New Roman" w:cs="Times New Roman"/>
          <w:sz w:val="26"/>
          <w:szCs w:val="26"/>
        </w:rPr>
        <w:t>ınacak.</w:t>
      </w:r>
    </w:p>
    <w:p w:rsidR="00300BE9" w:rsidRPr="00505642" w:rsidRDefault="00300BE9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4919"/>
        <w:gridCol w:w="5571"/>
      </w:tblGrid>
      <w:tr w:rsidR="00D83C21" w:rsidRPr="00505642" w:rsidTr="00300BE9">
        <w:trPr>
          <w:trHeight w:val="301"/>
        </w:trPr>
        <w:tc>
          <w:tcPr>
            <w:tcW w:w="10490" w:type="dxa"/>
            <w:gridSpan w:val="2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SEKÖ İÇİNDE BULAŞ BAZLI ÖNLEMLER</w:t>
            </w:r>
          </w:p>
        </w:tc>
      </w:tr>
      <w:tr w:rsidR="00D83C21" w:rsidRPr="00505642" w:rsidTr="00300BE9">
        <w:trPr>
          <w:trHeight w:val="301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YAPILACAK İŞLEM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b/>
                <w:sz w:val="24"/>
                <w:szCs w:val="24"/>
              </w:rPr>
              <w:t>DAYANAK</w:t>
            </w:r>
          </w:p>
        </w:tc>
      </w:tr>
      <w:tr w:rsidR="00D83C21" w:rsidRPr="00505642" w:rsidTr="00300BE9">
        <w:trPr>
          <w:trHeight w:val="301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Tıbbi Maske takmasının sağlanması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966542"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Kurumlarında</w:t>
            </w: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505642" w:rsidTr="00300BE9">
        <w:trPr>
          <w:trHeight w:val="315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İzole edilmesi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966542"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Kurumlarında</w:t>
            </w: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505642" w:rsidTr="00300BE9">
        <w:trPr>
          <w:trHeight w:val="301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Yakınlarına bilgi verilmesi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966542"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Kurumlarında</w:t>
            </w: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505642" w:rsidTr="00300BE9">
        <w:trPr>
          <w:trHeight w:val="301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 kuruluşuna yönlendirilmesi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966542"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Kurumlarında</w:t>
            </w: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505642" w:rsidTr="00300BE9">
        <w:trPr>
          <w:trHeight w:val="301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Temaslı kişilerin belirlenmesi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966542"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Kurumlarında</w:t>
            </w: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505642" w:rsidTr="00300BE9">
        <w:trPr>
          <w:trHeight w:val="315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966542"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Kurumlarında</w:t>
            </w: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505642" w:rsidTr="00300BE9">
        <w:trPr>
          <w:trHeight w:val="315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İlgilenen kişinin uygun ek KKD(Tıbbi maske, Göz koruması, Eldiven, Önlük, Elbise)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966542"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Kurumlarında</w:t>
            </w: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505642" w:rsidTr="00300BE9">
        <w:trPr>
          <w:trHeight w:val="315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Müdahale Sonrası KKD </w:t>
            </w:r>
            <w:proofErr w:type="spellStart"/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lerin</w:t>
            </w:r>
            <w:proofErr w:type="spellEnd"/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uygun şekilde çıkarılması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966542"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Kurumlarında</w:t>
            </w: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505642" w:rsidTr="00300BE9">
        <w:trPr>
          <w:trHeight w:val="315"/>
        </w:trPr>
        <w:tc>
          <w:tcPr>
            <w:tcW w:w="4919" w:type="dxa"/>
            <w:vAlign w:val="bottom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Belirti gösteren kişinin vücut</w:t>
            </w: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sıvılarıyla temas eden eldivenleri ve diğer</w:t>
            </w: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tek kullanımlık eşyaları tıbbi atık olarak</w:t>
            </w:r>
            <w:r w:rsidRPr="0056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kabul edilerek uygun şekilde bertaraf edilmesi</w:t>
            </w:r>
          </w:p>
        </w:tc>
        <w:tc>
          <w:tcPr>
            <w:tcW w:w="5571" w:type="dxa"/>
          </w:tcPr>
          <w:p w:rsidR="00D83C21" w:rsidRPr="00567402" w:rsidRDefault="00D83C21" w:rsidP="00B8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966542"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Kurumlarında</w:t>
            </w:r>
            <w:r w:rsidRPr="0056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D83C21" w:rsidRPr="00505642" w:rsidRDefault="00D83C2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6"/>
        <w:gridCol w:w="3254"/>
      </w:tblGrid>
      <w:tr w:rsidR="00D83C21" w:rsidRPr="00505642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505642" w:rsidRDefault="00D83C21" w:rsidP="00B850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505642" w:rsidRDefault="00D83C21" w:rsidP="00B850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3C21" w:rsidRPr="00505642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505642" w:rsidRDefault="004F6292" w:rsidP="004F62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r w:rsidR="009665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İbrahim UZUNDAL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505642" w:rsidRDefault="00D83C21" w:rsidP="00B850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3C21" w:rsidRPr="00505642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505642" w:rsidRDefault="00C123E4" w:rsidP="00A57959">
            <w:pPr>
              <w:tabs>
                <w:tab w:val="left" w:pos="69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  <w:r w:rsidR="00F64A8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Okul Müdürü</w:t>
            </w:r>
          </w:p>
        </w:tc>
      </w:tr>
      <w:tr w:rsidR="00D83C21" w:rsidRPr="00505642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505642" w:rsidRDefault="00D83C21" w:rsidP="00B850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83C21" w:rsidRPr="00505642" w:rsidRDefault="00D83C21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2954" w:rsidRPr="00505642" w:rsidRDefault="001C2954" w:rsidP="00B85056">
      <w:pPr>
        <w:jc w:val="both"/>
        <w:rPr>
          <w:rFonts w:ascii="Times New Roman" w:hAnsi="Times New Roman" w:cs="Times New Roman"/>
          <w:sz w:val="26"/>
          <w:szCs w:val="26"/>
        </w:rPr>
      </w:pPr>
      <w:r w:rsidRPr="005056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2954" w:rsidRPr="00505642" w:rsidRDefault="001C2954" w:rsidP="00B85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1F3" w:rsidRPr="00505642" w:rsidRDefault="0044682E" w:rsidP="00B85056">
      <w:pPr>
        <w:ind w:left="637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05642">
        <w:rPr>
          <w:rFonts w:ascii="Times New Roman" w:hAnsi="Times New Roman" w:cs="Times New Roman"/>
          <w:sz w:val="26"/>
          <w:szCs w:val="26"/>
        </w:rPr>
        <w:t xml:space="preserve">       </w:t>
      </w:r>
      <w:r w:rsidR="003635A0" w:rsidRPr="0050564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1256" w:rsidRPr="00505642" w:rsidRDefault="00C61256" w:rsidP="00B85056">
      <w:pPr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50564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24DF" w:rsidRPr="00505642">
        <w:rPr>
          <w:rFonts w:ascii="Times New Roman" w:hAnsi="Times New Roman" w:cs="Times New Roman"/>
          <w:sz w:val="26"/>
          <w:szCs w:val="26"/>
        </w:rPr>
        <w:t xml:space="preserve"> </w:t>
      </w:r>
      <w:r w:rsidRPr="0050564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61256" w:rsidRPr="00505642" w:rsidSect="003720B2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FE" w:rsidRDefault="00155AFE" w:rsidP="005A71D0">
      <w:pPr>
        <w:spacing w:line="240" w:lineRule="auto"/>
      </w:pPr>
      <w:r>
        <w:separator/>
      </w:r>
    </w:p>
  </w:endnote>
  <w:endnote w:type="continuationSeparator" w:id="0">
    <w:p w:rsidR="00155AFE" w:rsidRDefault="00155AFE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FE" w:rsidRDefault="00155AFE" w:rsidP="005A71D0">
      <w:pPr>
        <w:spacing w:line="240" w:lineRule="auto"/>
      </w:pPr>
      <w:r>
        <w:separator/>
      </w:r>
    </w:p>
  </w:footnote>
  <w:footnote w:type="continuationSeparator" w:id="0">
    <w:p w:rsidR="00155AFE" w:rsidRDefault="00155AFE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4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67"/>
      <w:gridCol w:w="5268"/>
      <w:gridCol w:w="1901"/>
      <w:gridCol w:w="1141"/>
    </w:tblGrid>
    <w:tr w:rsidR="005A71D0" w:rsidRPr="00E850BC" w:rsidTr="00B85056">
      <w:trPr>
        <w:trHeight w:val="181"/>
        <w:jc w:val="center"/>
      </w:trPr>
      <w:tc>
        <w:tcPr>
          <w:tcW w:w="21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847243" w:rsidP="00BF4DA6">
          <w:pPr>
            <w:pStyle w:val="stbilgi"/>
            <w:jc w:val="center"/>
            <w:rPr>
              <w:rFonts w:ascii="Times New Roman" w:hAnsi="Times New Roman"/>
            </w:rPr>
          </w:pPr>
          <w:r w:rsidRPr="00650C68">
            <w:rPr>
              <w:rFonts w:ascii="Century Gothic" w:hAnsi="Century Gothic"/>
              <w:noProof/>
              <w:lang w:eastAsia="tr-TR"/>
            </w:rPr>
            <w:drawing>
              <wp:inline distT="0" distB="0" distL="0" distR="0" wp14:anchorId="5426487A" wp14:editId="5BB74FDA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7243" w:rsidRDefault="00847243" w:rsidP="00847243">
          <w:pPr>
            <w:ind w:right="34"/>
            <w:jc w:val="center"/>
            <w:rPr>
              <w:rFonts w:ascii="Times New Roman" w:hAnsi="Times New Roman"/>
              <w:b/>
              <w:color w:val="FF0000"/>
              <w:szCs w:val="28"/>
            </w:rPr>
          </w:pPr>
        </w:p>
        <w:p w:rsidR="00847243" w:rsidRDefault="004F6292" w:rsidP="00847243">
          <w:pPr>
            <w:ind w:right="34"/>
            <w:jc w:val="center"/>
            <w:rPr>
              <w:rFonts w:ascii="Times New Roman" w:hAnsi="Times New Roman"/>
              <w:b/>
              <w:color w:val="FF0000"/>
              <w:szCs w:val="28"/>
            </w:rPr>
          </w:pPr>
          <w:r>
            <w:rPr>
              <w:rFonts w:ascii="Times New Roman" w:hAnsi="Times New Roman"/>
              <w:b/>
              <w:color w:val="FF0000"/>
              <w:szCs w:val="28"/>
            </w:rPr>
            <w:t>MEHMET KAVALA ÇOK PROGRAMLI ANAADOLU LİSESİ</w:t>
          </w:r>
          <w:r w:rsidR="00847243">
            <w:rPr>
              <w:rFonts w:ascii="Times New Roman" w:hAnsi="Times New Roman"/>
              <w:b/>
              <w:color w:val="FF0000"/>
              <w:szCs w:val="28"/>
            </w:rPr>
            <w:t xml:space="preserve"> MÜDÜRLÜĞÜ</w:t>
          </w:r>
        </w:p>
        <w:p w:rsidR="00847243" w:rsidRDefault="00847243" w:rsidP="00847243">
          <w:pPr>
            <w:ind w:right="34"/>
            <w:jc w:val="center"/>
            <w:rPr>
              <w:rFonts w:ascii="Times New Roman" w:hAnsi="Times New Roman"/>
              <w:b/>
              <w:color w:val="FF0000"/>
              <w:szCs w:val="28"/>
            </w:rPr>
          </w:pPr>
        </w:p>
        <w:p w:rsidR="00847243" w:rsidRPr="00D977BC" w:rsidRDefault="00847243" w:rsidP="00847243">
          <w:pPr>
            <w:ind w:right="34"/>
            <w:jc w:val="center"/>
            <w:rPr>
              <w:rFonts w:ascii="Times New Roman" w:hAnsi="Times New Roman"/>
              <w:b/>
              <w:color w:val="FF0000"/>
              <w:szCs w:val="28"/>
            </w:rPr>
          </w:pPr>
          <w:r>
            <w:rPr>
              <w:rFonts w:ascii="Times New Roman" w:hAnsi="Times New Roman"/>
              <w:b/>
              <w:color w:val="FF0000"/>
              <w:szCs w:val="28"/>
            </w:rPr>
            <w:t xml:space="preserve">STANDART ENFEKSİYON KONTROL </w:t>
          </w:r>
          <w:r w:rsidRPr="00D977BC">
            <w:rPr>
              <w:rFonts w:ascii="Times New Roman" w:hAnsi="Times New Roman"/>
              <w:b/>
              <w:color w:val="FF0000"/>
              <w:szCs w:val="28"/>
            </w:rPr>
            <w:t>ÖNLEMLER</w:t>
          </w:r>
          <w:r>
            <w:rPr>
              <w:rFonts w:ascii="Times New Roman" w:hAnsi="Times New Roman"/>
              <w:b/>
              <w:color w:val="FF0000"/>
              <w:szCs w:val="28"/>
            </w:rPr>
            <w:t>İ</w:t>
          </w:r>
          <w:r w:rsidRPr="00D977BC">
            <w:rPr>
              <w:rFonts w:ascii="Times New Roman" w:hAnsi="Times New Roman"/>
              <w:b/>
              <w:color w:val="FF0000"/>
              <w:szCs w:val="28"/>
            </w:rPr>
            <w:t xml:space="preserve"> </w:t>
          </w:r>
        </w:p>
        <w:p w:rsidR="005A71D0" w:rsidRPr="00E850BC" w:rsidRDefault="00847243" w:rsidP="00847243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color w:val="FF0000"/>
              <w:szCs w:val="28"/>
            </w:rPr>
            <w:t>(SEKÖ</w:t>
          </w:r>
          <w:r w:rsidRPr="00D977BC">
            <w:rPr>
              <w:rFonts w:ascii="Times New Roman" w:hAnsi="Times New Roman"/>
              <w:b/>
              <w:color w:val="FF0000"/>
              <w:szCs w:val="28"/>
            </w:rPr>
            <w:t>) EYLEM PLANI</w:t>
          </w:r>
        </w:p>
      </w:tc>
      <w:tc>
        <w:tcPr>
          <w:tcW w:w="1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85056">
      <w:trPr>
        <w:trHeight w:val="123"/>
        <w:jc w:val="center"/>
      </w:trPr>
      <w:tc>
        <w:tcPr>
          <w:tcW w:w="2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85056">
      <w:trPr>
        <w:trHeight w:val="123"/>
        <w:jc w:val="center"/>
      </w:trPr>
      <w:tc>
        <w:tcPr>
          <w:tcW w:w="2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85056">
      <w:trPr>
        <w:trHeight w:val="123"/>
        <w:jc w:val="center"/>
      </w:trPr>
      <w:tc>
        <w:tcPr>
          <w:tcW w:w="2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85056">
      <w:trPr>
        <w:trHeight w:val="123"/>
        <w:jc w:val="center"/>
      </w:trPr>
      <w:tc>
        <w:tcPr>
          <w:tcW w:w="2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85056">
      <w:trPr>
        <w:trHeight w:val="393"/>
        <w:jc w:val="center"/>
      </w:trPr>
      <w:tc>
        <w:tcPr>
          <w:tcW w:w="2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4F6292" w:rsidP="007224DF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376202</w:t>
          </w:r>
        </w:p>
      </w:tc>
    </w:tr>
  </w:tbl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5765"/>
    <w:multiLevelType w:val="hybridMultilevel"/>
    <w:tmpl w:val="2E5AA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C69A5"/>
    <w:multiLevelType w:val="hybridMultilevel"/>
    <w:tmpl w:val="6A2ED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37FDF"/>
    <w:multiLevelType w:val="hybridMultilevel"/>
    <w:tmpl w:val="DD0EE8D6"/>
    <w:lvl w:ilvl="0" w:tplc="F37A5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66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A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8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0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A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C9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3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9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36680"/>
    <w:multiLevelType w:val="hybridMultilevel"/>
    <w:tmpl w:val="325C614E"/>
    <w:lvl w:ilvl="0" w:tplc="694C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A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A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E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3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24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6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A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23"/>
  </w:num>
  <w:num w:numId="5">
    <w:abstractNumId w:val="6"/>
  </w:num>
  <w:num w:numId="6">
    <w:abstractNumId w:val="20"/>
  </w:num>
  <w:num w:numId="7">
    <w:abstractNumId w:val="3"/>
  </w:num>
  <w:num w:numId="8">
    <w:abstractNumId w:val="10"/>
  </w:num>
  <w:num w:numId="9">
    <w:abstractNumId w:val="33"/>
  </w:num>
  <w:num w:numId="10">
    <w:abstractNumId w:val="26"/>
  </w:num>
  <w:num w:numId="11">
    <w:abstractNumId w:val="17"/>
  </w:num>
  <w:num w:numId="12">
    <w:abstractNumId w:val="36"/>
  </w:num>
  <w:num w:numId="13">
    <w:abstractNumId w:val="1"/>
  </w:num>
  <w:num w:numId="14">
    <w:abstractNumId w:val="4"/>
  </w:num>
  <w:num w:numId="15">
    <w:abstractNumId w:val="38"/>
  </w:num>
  <w:num w:numId="16">
    <w:abstractNumId w:val="9"/>
  </w:num>
  <w:num w:numId="17">
    <w:abstractNumId w:val="46"/>
  </w:num>
  <w:num w:numId="18">
    <w:abstractNumId w:val="22"/>
  </w:num>
  <w:num w:numId="19">
    <w:abstractNumId w:val="5"/>
  </w:num>
  <w:num w:numId="20">
    <w:abstractNumId w:val="18"/>
  </w:num>
  <w:num w:numId="21">
    <w:abstractNumId w:val="47"/>
  </w:num>
  <w:num w:numId="22">
    <w:abstractNumId w:val="2"/>
  </w:num>
  <w:num w:numId="23">
    <w:abstractNumId w:val="35"/>
  </w:num>
  <w:num w:numId="24">
    <w:abstractNumId w:val="13"/>
  </w:num>
  <w:num w:numId="25">
    <w:abstractNumId w:val="21"/>
  </w:num>
  <w:num w:numId="26">
    <w:abstractNumId w:val="31"/>
  </w:num>
  <w:num w:numId="27">
    <w:abstractNumId w:val="11"/>
  </w:num>
  <w:num w:numId="28">
    <w:abstractNumId w:val="44"/>
  </w:num>
  <w:num w:numId="29">
    <w:abstractNumId w:val="24"/>
  </w:num>
  <w:num w:numId="30">
    <w:abstractNumId w:val="8"/>
  </w:num>
  <w:num w:numId="31">
    <w:abstractNumId w:val="29"/>
  </w:num>
  <w:num w:numId="32">
    <w:abstractNumId w:val="39"/>
  </w:num>
  <w:num w:numId="33">
    <w:abstractNumId w:val="15"/>
  </w:num>
  <w:num w:numId="34">
    <w:abstractNumId w:val="0"/>
  </w:num>
  <w:num w:numId="35">
    <w:abstractNumId w:val="45"/>
  </w:num>
  <w:num w:numId="36">
    <w:abstractNumId w:val="40"/>
  </w:num>
  <w:num w:numId="37">
    <w:abstractNumId w:val="25"/>
  </w:num>
  <w:num w:numId="38">
    <w:abstractNumId w:val="37"/>
  </w:num>
  <w:num w:numId="39">
    <w:abstractNumId w:val="19"/>
  </w:num>
  <w:num w:numId="40">
    <w:abstractNumId w:val="32"/>
  </w:num>
  <w:num w:numId="41">
    <w:abstractNumId w:val="27"/>
  </w:num>
  <w:num w:numId="42">
    <w:abstractNumId w:val="42"/>
  </w:num>
  <w:num w:numId="43">
    <w:abstractNumId w:val="48"/>
  </w:num>
  <w:num w:numId="44">
    <w:abstractNumId w:val="14"/>
  </w:num>
  <w:num w:numId="45">
    <w:abstractNumId w:val="41"/>
  </w:num>
  <w:num w:numId="46">
    <w:abstractNumId w:val="7"/>
  </w:num>
  <w:num w:numId="47">
    <w:abstractNumId w:val="34"/>
  </w:num>
  <w:num w:numId="48">
    <w:abstractNumId w:val="43"/>
  </w:num>
  <w:num w:numId="49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5F7C"/>
    <w:rsid w:val="00017E34"/>
    <w:rsid w:val="00023768"/>
    <w:rsid w:val="00046901"/>
    <w:rsid w:val="000503B0"/>
    <w:rsid w:val="0006589B"/>
    <w:rsid w:val="00080173"/>
    <w:rsid w:val="0008411F"/>
    <w:rsid w:val="000A6391"/>
    <w:rsid w:val="000B533E"/>
    <w:rsid w:val="000B6FE6"/>
    <w:rsid w:val="000C0C0A"/>
    <w:rsid w:val="000C1917"/>
    <w:rsid w:val="000E002E"/>
    <w:rsid w:val="000E1619"/>
    <w:rsid w:val="000F76A1"/>
    <w:rsid w:val="00105087"/>
    <w:rsid w:val="00122FB2"/>
    <w:rsid w:val="001255A6"/>
    <w:rsid w:val="00131C66"/>
    <w:rsid w:val="00134789"/>
    <w:rsid w:val="00155AFE"/>
    <w:rsid w:val="001605AF"/>
    <w:rsid w:val="001627FF"/>
    <w:rsid w:val="00176943"/>
    <w:rsid w:val="00181B52"/>
    <w:rsid w:val="001A1EFD"/>
    <w:rsid w:val="001B5B8E"/>
    <w:rsid w:val="001B5D24"/>
    <w:rsid w:val="001C2954"/>
    <w:rsid w:val="001E12BA"/>
    <w:rsid w:val="001E1342"/>
    <w:rsid w:val="0021085B"/>
    <w:rsid w:val="0021773B"/>
    <w:rsid w:val="00220D50"/>
    <w:rsid w:val="00222261"/>
    <w:rsid w:val="00243B5A"/>
    <w:rsid w:val="0025750F"/>
    <w:rsid w:val="00260F50"/>
    <w:rsid w:val="00262BB8"/>
    <w:rsid w:val="0028477E"/>
    <w:rsid w:val="002961AE"/>
    <w:rsid w:val="002A3A67"/>
    <w:rsid w:val="002B6A76"/>
    <w:rsid w:val="002D2796"/>
    <w:rsid w:val="002D6BC3"/>
    <w:rsid w:val="002F14F7"/>
    <w:rsid w:val="002F1994"/>
    <w:rsid w:val="00300BE9"/>
    <w:rsid w:val="003040DD"/>
    <w:rsid w:val="003217BF"/>
    <w:rsid w:val="0032575B"/>
    <w:rsid w:val="00340259"/>
    <w:rsid w:val="00340747"/>
    <w:rsid w:val="0035181A"/>
    <w:rsid w:val="00351980"/>
    <w:rsid w:val="0035290F"/>
    <w:rsid w:val="00352F41"/>
    <w:rsid w:val="0035507B"/>
    <w:rsid w:val="003635A0"/>
    <w:rsid w:val="00363E7B"/>
    <w:rsid w:val="003720B2"/>
    <w:rsid w:val="00381CC4"/>
    <w:rsid w:val="00382486"/>
    <w:rsid w:val="003D0106"/>
    <w:rsid w:val="003D7CC4"/>
    <w:rsid w:val="003E5A8D"/>
    <w:rsid w:val="003F402F"/>
    <w:rsid w:val="003F501A"/>
    <w:rsid w:val="00417D3D"/>
    <w:rsid w:val="004345C6"/>
    <w:rsid w:val="00435718"/>
    <w:rsid w:val="00442B2E"/>
    <w:rsid w:val="0044488F"/>
    <w:rsid w:val="0044682E"/>
    <w:rsid w:val="00453F70"/>
    <w:rsid w:val="0046247F"/>
    <w:rsid w:val="004902C2"/>
    <w:rsid w:val="004B51F1"/>
    <w:rsid w:val="004C5F18"/>
    <w:rsid w:val="004E0AB9"/>
    <w:rsid w:val="004E3BDE"/>
    <w:rsid w:val="004F4678"/>
    <w:rsid w:val="004F4FF8"/>
    <w:rsid w:val="004F585F"/>
    <w:rsid w:val="004F6292"/>
    <w:rsid w:val="005053C9"/>
    <w:rsid w:val="00505642"/>
    <w:rsid w:val="00512D59"/>
    <w:rsid w:val="005165BD"/>
    <w:rsid w:val="005463CE"/>
    <w:rsid w:val="0056522E"/>
    <w:rsid w:val="00567402"/>
    <w:rsid w:val="00576F74"/>
    <w:rsid w:val="00580427"/>
    <w:rsid w:val="00584066"/>
    <w:rsid w:val="00585D40"/>
    <w:rsid w:val="00587B41"/>
    <w:rsid w:val="00592B4F"/>
    <w:rsid w:val="00595369"/>
    <w:rsid w:val="005A0622"/>
    <w:rsid w:val="005A71D0"/>
    <w:rsid w:val="005F51A6"/>
    <w:rsid w:val="00617F4A"/>
    <w:rsid w:val="0062104D"/>
    <w:rsid w:val="00632070"/>
    <w:rsid w:val="00664356"/>
    <w:rsid w:val="006C436A"/>
    <w:rsid w:val="006C6CA1"/>
    <w:rsid w:val="006E47DD"/>
    <w:rsid w:val="006E5FDB"/>
    <w:rsid w:val="006F3792"/>
    <w:rsid w:val="006F4CC3"/>
    <w:rsid w:val="00702CC6"/>
    <w:rsid w:val="00705E44"/>
    <w:rsid w:val="00714288"/>
    <w:rsid w:val="00715BC1"/>
    <w:rsid w:val="007177F3"/>
    <w:rsid w:val="00721E56"/>
    <w:rsid w:val="007224DF"/>
    <w:rsid w:val="00730D5F"/>
    <w:rsid w:val="00730F6A"/>
    <w:rsid w:val="00764072"/>
    <w:rsid w:val="00765A32"/>
    <w:rsid w:val="00770CFA"/>
    <w:rsid w:val="00773EDE"/>
    <w:rsid w:val="00786BBE"/>
    <w:rsid w:val="00792C99"/>
    <w:rsid w:val="007A7826"/>
    <w:rsid w:val="007B4FD7"/>
    <w:rsid w:val="007B7585"/>
    <w:rsid w:val="007D7146"/>
    <w:rsid w:val="007E0A06"/>
    <w:rsid w:val="007E5987"/>
    <w:rsid w:val="007E741D"/>
    <w:rsid w:val="008017A1"/>
    <w:rsid w:val="008031B8"/>
    <w:rsid w:val="00810BD8"/>
    <w:rsid w:val="00823E8F"/>
    <w:rsid w:val="00837FF8"/>
    <w:rsid w:val="00847243"/>
    <w:rsid w:val="00851B66"/>
    <w:rsid w:val="008522B0"/>
    <w:rsid w:val="00854DCA"/>
    <w:rsid w:val="00860B72"/>
    <w:rsid w:val="00863609"/>
    <w:rsid w:val="00867469"/>
    <w:rsid w:val="00871726"/>
    <w:rsid w:val="008970DD"/>
    <w:rsid w:val="008A266C"/>
    <w:rsid w:val="008B60A5"/>
    <w:rsid w:val="008C08F6"/>
    <w:rsid w:val="008D07BD"/>
    <w:rsid w:val="008E4F87"/>
    <w:rsid w:val="008E65CE"/>
    <w:rsid w:val="008F493B"/>
    <w:rsid w:val="00905AD9"/>
    <w:rsid w:val="0091264B"/>
    <w:rsid w:val="00920E60"/>
    <w:rsid w:val="00931CC8"/>
    <w:rsid w:val="00940738"/>
    <w:rsid w:val="00945D92"/>
    <w:rsid w:val="00947F31"/>
    <w:rsid w:val="00955726"/>
    <w:rsid w:val="00966542"/>
    <w:rsid w:val="00972BEF"/>
    <w:rsid w:val="00987917"/>
    <w:rsid w:val="00996151"/>
    <w:rsid w:val="00997E58"/>
    <w:rsid w:val="009B598D"/>
    <w:rsid w:val="009C11DD"/>
    <w:rsid w:val="009C3283"/>
    <w:rsid w:val="009C7C35"/>
    <w:rsid w:val="009E3558"/>
    <w:rsid w:val="009F035A"/>
    <w:rsid w:val="00A004C7"/>
    <w:rsid w:val="00A04BFB"/>
    <w:rsid w:val="00A1562E"/>
    <w:rsid w:val="00A3607A"/>
    <w:rsid w:val="00A447C7"/>
    <w:rsid w:val="00A44B6D"/>
    <w:rsid w:val="00A47643"/>
    <w:rsid w:val="00A57959"/>
    <w:rsid w:val="00A840AE"/>
    <w:rsid w:val="00A9106E"/>
    <w:rsid w:val="00AC165D"/>
    <w:rsid w:val="00AD1A2A"/>
    <w:rsid w:val="00AE2E88"/>
    <w:rsid w:val="00AE6E2E"/>
    <w:rsid w:val="00B02A19"/>
    <w:rsid w:val="00B06430"/>
    <w:rsid w:val="00B26ABA"/>
    <w:rsid w:val="00B4245E"/>
    <w:rsid w:val="00B4638D"/>
    <w:rsid w:val="00B56DB7"/>
    <w:rsid w:val="00B726FF"/>
    <w:rsid w:val="00B74DFD"/>
    <w:rsid w:val="00B80842"/>
    <w:rsid w:val="00B85056"/>
    <w:rsid w:val="00BA4355"/>
    <w:rsid w:val="00BA55C3"/>
    <w:rsid w:val="00BA5AF7"/>
    <w:rsid w:val="00BC30A1"/>
    <w:rsid w:val="00BC4CA7"/>
    <w:rsid w:val="00BF2101"/>
    <w:rsid w:val="00C02E42"/>
    <w:rsid w:val="00C10620"/>
    <w:rsid w:val="00C10966"/>
    <w:rsid w:val="00C123E4"/>
    <w:rsid w:val="00C2557D"/>
    <w:rsid w:val="00C3628F"/>
    <w:rsid w:val="00C61256"/>
    <w:rsid w:val="00C639C4"/>
    <w:rsid w:val="00C820A9"/>
    <w:rsid w:val="00C85DD2"/>
    <w:rsid w:val="00C91C92"/>
    <w:rsid w:val="00C92A7B"/>
    <w:rsid w:val="00CA21C6"/>
    <w:rsid w:val="00CA7B3F"/>
    <w:rsid w:val="00CB763B"/>
    <w:rsid w:val="00CD0291"/>
    <w:rsid w:val="00CF0E67"/>
    <w:rsid w:val="00D062DA"/>
    <w:rsid w:val="00D208A0"/>
    <w:rsid w:val="00D43221"/>
    <w:rsid w:val="00D60D9C"/>
    <w:rsid w:val="00D6321F"/>
    <w:rsid w:val="00D8396A"/>
    <w:rsid w:val="00D83C21"/>
    <w:rsid w:val="00D9293C"/>
    <w:rsid w:val="00DA5540"/>
    <w:rsid w:val="00DB41FA"/>
    <w:rsid w:val="00DC3C29"/>
    <w:rsid w:val="00DC5F05"/>
    <w:rsid w:val="00DE35D3"/>
    <w:rsid w:val="00DE65D3"/>
    <w:rsid w:val="00DF128E"/>
    <w:rsid w:val="00DF5043"/>
    <w:rsid w:val="00E01617"/>
    <w:rsid w:val="00E05F26"/>
    <w:rsid w:val="00E158D1"/>
    <w:rsid w:val="00E33FCC"/>
    <w:rsid w:val="00E45B33"/>
    <w:rsid w:val="00E50F40"/>
    <w:rsid w:val="00E561F3"/>
    <w:rsid w:val="00E8140B"/>
    <w:rsid w:val="00E8632A"/>
    <w:rsid w:val="00E87A34"/>
    <w:rsid w:val="00E906F6"/>
    <w:rsid w:val="00EA016B"/>
    <w:rsid w:val="00EB1F8F"/>
    <w:rsid w:val="00EC0687"/>
    <w:rsid w:val="00ED0F1D"/>
    <w:rsid w:val="00EE02CE"/>
    <w:rsid w:val="00F16856"/>
    <w:rsid w:val="00F25352"/>
    <w:rsid w:val="00F27057"/>
    <w:rsid w:val="00F3254F"/>
    <w:rsid w:val="00F42328"/>
    <w:rsid w:val="00F5097E"/>
    <w:rsid w:val="00F64A8A"/>
    <w:rsid w:val="00F843CA"/>
    <w:rsid w:val="00FB1834"/>
    <w:rsid w:val="00FD02BA"/>
    <w:rsid w:val="00FD06A5"/>
    <w:rsid w:val="00FE24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8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41FC-A92B-4F8A-9A34-28320EBA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MDRYRDMC</cp:lastModifiedBy>
  <cp:revision>2</cp:revision>
  <cp:lastPrinted>2020-08-19T08:05:00Z</cp:lastPrinted>
  <dcterms:created xsi:type="dcterms:W3CDTF">2020-09-29T10:22:00Z</dcterms:created>
  <dcterms:modified xsi:type="dcterms:W3CDTF">2020-09-29T10:22:00Z</dcterms:modified>
</cp:coreProperties>
</file>